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21" w:rsidRPr="00290E51" w:rsidRDefault="00B06021" w:rsidP="00B06021">
      <w:pPr>
        <w:pStyle w:val="NadpisVZ1"/>
        <w:numPr>
          <w:ilvl w:val="0"/>
          <w:numId w:val="0"/>
        </w:numPr>
      </w:pPr>
      <w:r w:rsidRPr="00290E51">
        <w:rPr>
          <w:b w:val="0"/>
          <w:bCs/>
        </w:rPr>
        <w:tab/>
      </w:r>
      <w:bookmarkStart w:id="0" w:name="_Toc334537432"/>
      <w:r w:rsidRPr="00290E51">
        <w:t xml:space="preserve">Příloha č. </w:t>
      </w:r>
      <w:r w:rsidR="006F394C">
        <w:t>3</w:t>
      </w:r>
      <w:r w:rsidRPr="00290E51">
        <w:t xml:space="preserve">: </w:t>
      </w:r>
      <w:bookmarkEnd w:id="0"/>
      <w:r w:rsidR="00CD0698" w:rsidRPr="00290E51">
        <w:t>Návrh smlouvy</w:t>
      </w:r>
    </w:p>
    <w:p w:rsidR="00B06021" w:rsidRPr="00DB573E" w:rsidRDefault="00B06021" w:rsidP="00B06021">
      <w:pPr>
        <w:tabs>
          <w:tab w:val="left" w:pos="2913"/>
          <w:tab w:val="center" w:pos="4535"/>
        </w:tabs>
        <w:autoSpaceDE w:val="0"/>
        <w:autoSpaceDN w:val="0"/>
        <w:adjustRightInd w:val="0"/>
        <w:jc w:val="left"/>
        <w:rPr>
          <w:rFonts w:cs="Arial"/>
          <w:b/>
          <w:bCs/>
        </w:rPr>
      </w:pPr>
    </w:p>
    <w:p w:rsidR="00294B8B" w:rsidRPr="00444694" w:rsidRDefault="00655FE4" w:rsidP="002D035E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 xml:space="preserve">Smlouva na zajištění </w:t>
      </w:r>
      <w:r w:rsidR="00204958">
        <w:rPr>
          <w:rFonts w:cs="Arial"/>
          <w:b/>
          <w:bCs/>
          <w:sz w:val="24"/>
          <w:szCs w:val="24"/>
          <w:u w:val="single"/>
        </w:rPr>
        <w:t>zahraniční</w:t>
      </w:r>
      <w:r w:rsidR="001842F9">
        <w:rPr>
          <w:rFonts w:cs="Arial"/>
          <w:b/>
          <w:bCs/>
          <w:sz w:val="24"/>
          <w:szCs w:val="24"/>
          <w:u w:val="single"/>
        </w:rPr>
        <w:t>ch</w:t>
      </w:r>
      <w:r w:rsidR="00204958">
        <w:rPr>
          <w:rFonts w:cs="Arial"/>
          <w:b/>
          <w:bCs/>
          <w:sz w:val="24"/>
          <w:szCs w:val="24"/>
          <w:u w:val="single"/>
        </w:rPr>
        <w:t xml:space="preserve"> jazykov</w:t>
      </w:r>
      <w:r w:rsidR="001842F9">
        <w:rPr>
          <w:rFonts w:cs="Arial"/>
          <w:b/>
          <w:bCs/>
          <w:sz w:val="24"/>
          <w:szCs w:val="24"/>
          <w:u w:val="single"/>
        </w:rPr>
        <w:t>ých</w:t>
      </w:r>
      <w:r w:rsidR="00204958">
        <w:rPr>
          <w:rFonts w:cs="Arial"/>
          <w:b/>
          <w:bCs/>
          <w:sz w:val="24"/>
          <w:szCs w:val="24"/>
          <w:u w:val="single"/>
        </w:rPr>
        <w:t xml:space="preserve"> pobyt</w:t>
      </w:r>
      <w:r w:rsidR="001842F9">
        <w:rPr>
          <w:rFonts w:cs="Arial"/>
          <w:b/>
          <w:bCs/>
          <w:sz w:val="24"/>
          <w:szCs w:val="24"/>
          <w:u w:val="single"/>
        </w:rPr>
        <w:t>ů</w:t>
      </w:r>
    </w:p>
    <w:p w:rsidR="00294B8B" w:rsidRPr="00444694" w:rsidRDefault="00294B8B" w:rsidP="00294B8B">
      <w:pPr>
        <w:autoSpaceDE w:val="0"/>
        <w:autoSpaceDN w:val="0"/>
        <w:adjustRightInd w:val="0"/>
        <w:rPr>
          <w:rFonts w:cs="Arial"/>
          <w:u w:val="single"/>
        </w:rPr>
      </w:pPr>
    </w:p>
    <w:p w:rsidR="001B63E8" w:rsidRDefault="001B63E8" w:rsidP="00CF723B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>Číslo smlouvy</w:t>
      </w:r>
      <w:r w:rsidR="00CF723B">
        <w:rPr>
          <w:rFonts w:ascii="Arial" w:eastAsia="MS Mincho" w:hAnsi="Arial" w:cs="Arial"/>
          <w:bCs/>
        </w:rPr>
        <w:t>:</w:t>
      </w:r>
    </w:p>
    <w:p w:rsidR="001B63E8" w:rsidRDefault="001B63E8" w:rsidP="00E13AC8">
      <w:pPr>
        <w:pStyle w:val="AAOdstavec"/>
        <w:jc w:val="center"/>
      </w:pPr>
    </w:p>
    <w:p w:rsidR="00441619" w:rsidRPr="007628FA" w:rsidRDefault="007628FA" w:rsidP="007A326A">
      <w:pPr>
        <w:spacing w:after="12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="00441619" w:rsidRPr="007628FA">
        <w:rPr>
          <w:rFonts w:cs="Arial"/>
          <w:b/>
        </w:rPr>
        <w:t>SMLUVNÍ STRANY</w:t>
      </w:r>
    </w:p>
    <w:p w:rsidR="001B63E8" w:rsidRPr="002350D6" w:rsidRDefault="001B63E8" w:rsidP="001B63E8">
      <w:pPr>
        <w:pStyle w:val="Nadpis2"/>
        <w:keepNext/>
        <w:numPr>
          <w:ilvl w:val="0"/>
          <w:numId w:val="47"/>
        </w:numPr>
        <w:spacing w:before="0" w:after="120"/>
        <w:ind w:left="357" w:hanging="357"/>
        <w:jc w:val="left"/>
        <w:rPr>
          <w:sz w:val="20"/>
          <w:szCs w:val="20"/>
        </w:rPr>
      </w:pPr>
      <w:r w:rsidRPr="002350D6">
        <w:rPr>
          <w:sz w:val="20"/>
          <w:szCs w:val="20"/>
        </w:rPr>
        <w:t xml:space="preserve">Objednatel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1842F9" w:rsidRPr="0023344B" w:rsidTr="00234A74">
        <w:trPr>
          <w:jc w:val="right"/>
        </w:trPr>
        <w:tc>
          <w:tcPr>
            <w:tcW w:w="2298" w:type="dxa"/>
            <w:vAlign w:val="center"/>
          </w:tcPr>
          <w:p w:rsidR="001842F9" w:rsidRPr="00234A74" w:rsidRDefault="001842F9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color w:val="000000"/>
              </w:rPr>
              <w:t>N</w:t>
            </w:r>
            <w:r w:rsidRPr="00234A74">
              <w:rPr>
                <w:rFonts w:cs="Arial"/>
                <w:color w:val="000000"/>
                <w:spacing w:val="-7"/>
              </w:rPr>
              <w:t>á</w:t>
            </w:r>
            <w:r w:rsidRPr="00234A74">
              <w:rPr>
                <w:rFonts w:cs="Arial"/>
                <w:color w:val="000000"/>
              </w:rPr>
              <w:t>zev</w:t>
            </w:r>
          </w:p>
        </w:tc>
        <w:tc>
          <w:tcPr>
            <w:tcW w:w="7001" w:type="dxa"/>
          </w:tcPr>
          <w:p w:rsidR="001842F9" w:rsidRPr="00491251" w:rsidRDefault="001842F9" w:rsidP="001842F9">
            <w:pPr>
              <w:rPr>
                <w:rFonts w:cs="Arial"/>
                <w:b/>
                <w:highlight w:val="yellow"/>
              </w:rPr>
            </w:pPr>
            <w:r w:rsidRPr="00491251">
              <w:rPr>
                <w:rStyle w:val="tsubjname"/>
                <w:b/>
              </w:rPr>
              <w:t>Gymnázium Jaroslava Vrchlického, Klatovy, Národních mučedníků 347</w:t>
            </w:r>
          </w:p>
        </w:tc>
      </w:tr>
      <w:tr w:rsidR="001842F9" w:rsidRPr="0023344B" w:rsidTr="00234A74">
        <w:trPr>
          <w:jc w:val="right"/>
        </w:trPr>
        <w:tc>
          <w:tcPr>
            <w:tcW w:w="2298" w:type="dxa"/>
            <w:vAlign w:val="center"/>
          </w:tcPr>
          <w:p w:rsidR="001842F9" w:rsidRPr="00234A74" w:rsidRDefault="001842F9" w:rsidP="00AD71A9">
            <w:pPr>
              <w:widowControl w:val="0"/>
              <w:ind w:right="-2"/>
              <w:rPr>
                <w:rFonts w:cs="Arial"/>
                <w:color w:val="000000"/>
              </w:rPr>
            </w:pPr>
            <w:r w:rsidRPr="00234A74">
              <w:rPr>
                <w:rFonts w:cs="Arial"/>
                <w:color w:val="000000"/>
              </w:rPr>
              <w:t>IČ:</w:t>
            </w:r>
          </w:p>
        </w:tc>
        <w:tc>
          <w:tcPr>
            <w:tcW w:w="7001" w:type="dxa"/>
          </w:tcPr>
          <w:p w:rsidR="001842F9" w:rsidRPr="00491251" w:rsidRDefault="001842F9" w:rsidP="001842F9">
            <w:pPr>
              <w:rPr>
                <w:rFonts w:cs="Arial"/>
              </w:rPr>
            </w:pPr>
            <w:r w:rsidRPr="00491251">
              <w:t xml:space="preserve">Národních mučedníků 347, 33901 Klatovy </w:t>
            </w:r>
          </w:p>
        </w:tc>
      </w:tr>
      <w:tr w:rsidR="001842F9" w:rsidRPr="0023344B" w:rsidTr="00234A74">
        <w:trPr>
          <w:jc w:val="right"/>
        </w:trPr>
        <w:tc>
          <w:tcPr>
            <w:tcW w:w="2298" w:type="dxa"/>
            <w:vAlign w:val="center"/>
          </w:tcPr>
          <w:p w:rsidR="001842F9" w:rsidRPr="00234A74" w:rsidRDefault="001842F9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1842F9" w:rsidRPr="00491251" w:rsidRDefault="001842F9" w:rsidP="001842F9">
            <w:pPr>
              <w:rPr>
                <w:rFonts w:cs="Arial"/>
              </w:rPr>
            </w:pPr>
            <w:r w:rsidRPr="00491251">
              <w:t>61750972</w:t>
            </w:r>
          </w:p>
        </w:tc>
      </w:tr>
      <w:tr w:rsidR="001842F9" w:rsidRPr="0023344B" w:rsidTr="00234A74">
        <w:trPr>
          <w:trHeight w:val="57"/>
          <w:jc w:val="right"/>
        </w:trPr>
        <w:tc>
          <w:tcPr>
            <w:tcW w:w="2298" w:type="dxa"/>
            <w:vAlign w:val="center"/>
          </w:tcPr>
          <w:p w:rsidR="001842F9" w:rsidRPr="00234A74" w:rsidRDefault="001842F9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Statutární zástupce:</w:t>
            </w:r>
          </w:p>
        </w:tc>
        <w:tc>
          <w:tcPr>
            <w:tcW w:w="7001" w:type="dxa"/>
          </w:tcPr>
          <w:p w:rsidR="001842F9" w:rsidRPr="00491251" w:rsidRDefault="001842F9" w:rsidP="001842F9">
            <w:pPr>
              <w:rPr>
                <w:rFonts w:cs="Arial"/>
              </w:rPr>
            </w:pPr>
            <w:r w:rsidRPr="00491251">
              <w:t xml:space="preserve">RNDr. Jiří </w:t>
            </w:r>
            <w:proofErr w:type="spellStart"/>
            <w:r w:rsidRPr="00491251">
              <w:t>Šlégl</w:t>
            </w:r>
            <w:proofErr w:type="spellEnd"/>
            <w:r w:rsidRPr="00491251">
              <w:rPr>
                <w:rFonts w:cs="Arial"/>
                <w:bCs/>
              </w:rPr>
              <w:t xml:space="preserve">, </w:t>
            </w:r>
            <w:r w:rsidRPr="00491251">
              <w:rPr>
                <w:rFonts w:cs="Arial"/>
              </w:rPr>
              <w:t>ředitel školy</w:t>
            </w:r>
          </w:p>
        </w:tc>
      </w:tr>
      <w:tr w:rsidR="001842F9" w:rsidRPr="0023344B" w:rsidTr="00234A74">
        <w:trPr>
          <w:trHeight w:val="57"/>
          <w:jc w:val="right"/>
        </w:trPr>
        <w:tc>
          <w:tcPr>
            <w:tcW w:w="2298" w:type="dxa"/>
            <w:vAlign w:val="center"/>
          </w:tcPr>
          <w:p w:rsidR="001842F9" w:rsidRPr="00234A74" w:rsidRDefault="001842F9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Kontaktní osoba:</w:t>
            </w:r>
          </w:p>
        </w:tc>
        <w:tc>
          <w:tcPr>
            <w:tcW w:w="7001" w:type="dxa"/>
          </w:tcPr>
          <w:p w:rsidR="001842F9" w:rsidRPr="00304460" w:rsidRDefault="001842F9" w:rsidP="00D35272">
            <w:r w:rsidRPr="00304460">
              <w:t>Mgr. Rudolf Salvetr</w:t>
            </w:r>
          </w:p>
        </w:tc>
      </w:tr>
      <w:tr w:rsidR="001842F9" w:rsidRPr="0023344B" w:rsidTr="00234A74">
        <w:trPr>
          <w:trHeight w:val="57"/>
          <w:jc w:val="right"/>
        </w:trPr>
        <w:tc>
          <w:tcPr>
            <w:tcW w:w="2298" w:type="dxa"/>
            <w:vAlign w:val="center"/>
          </w:tcPr>
          <w:p w:rsidR="001842F9" w:rsidRPr="00234A74" w:rsidRDefault="001842F9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Tel. na kontaktní osobu:</w:t>
            </w:r>
          </w:p>
        </w:tc>
        <w:tc>
          <w:tcPr>
            <w:tcW w:w="7001" w:type="dxa"/>
          </w:tcPr>
          <w:p w:rsidR="001842F9" w:rsidRPr="00304460" w:rsidRDefault="001842F9" w:rsidP="00D35272">
            <w:r w:rsidRPr="00304460">
              <w:t>+420 376 313 092, +420 376 315 245</w:t>
            </w:r>
          </w:p>
        </w:tc>
      </w:tr>
      <w:tr w:rsidR="00234A74" w:rsidRPr="0023344B" w:rsidTr="00234A74">
        <w:trPr>
          <w:trHeight w:val="57"/>
          <w:jc w:val="right"/>
        </w:trPr>
        <w:tc>
          <w:tcPr>
            <w:tcW w:w="2298" w:type="dxa"/>
            <w:vAlign w:val="center"/>
          </w:tcPr>
          <w:p w:rsidR="00234A74" w:rsidRPr="00234A74" w:rsidRDefault="007E3FEB" w:rsidP="007E3FEB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>
              <w:rPr>
                <w:rFonts w:cs="Arial"/>
                <w:color w:val="000000"/>
              </w:rPr>
              <w:t>E-mail</w:t>
            </w:r>
            <w:r w:rsidRPr="00234A74">
              <w:rPr>
                <w:rFonts w:cs="Arial"/>
                <w:bCs/>
                <w:color w:val="000000"/>
              </w:rPr>
              <w:t xml:space="preserve"> kontaktní osob</w:t>
            </w:r>
            <w:r>
              <w:rPr>
                <w:rFonts w:cs="Arial"/>
                <w:bCs/>
                <w:color w:val="000000"/>
              </w:rPr>
              <w:t>y</w:t>
            </w:r>
            <w:r w:rsidRPr="00234A74">
              <w:rPr>
                <w:rFonts w:cs="Arial"/>
                <w:bCs/>
                <w:color w:val="000000"/>
              </w:rPr>
              <w:t>:</w:t>
            </w:r>
          </w:p>
        </w:tc>
        <w:tc>
          <w:tcPr>
            <w:tcW w:w="7001" w:type="dxa"/>
          </w:tcPr>
          <w:p w:rsidR="00234A74" w:rsidRPr="0006335E" w:rsidRDefault="000C6190" w:rsidP="00AD71A9">
            <w:hyperlink r:id="rId8" w:history="1">
              <w:r w:rsidR="001842F9" w:rsidRPr="00304460">
                <w:rPr>
                  <w:rStyle w:val="Hypertextovodkaz"/>
                </w:rPr>
                <w:t>rsalvetr@gymkt.cz</w:t>
              </w:r>
            </w:hyperlink>
          </w:p>
        </w:tc>
      </w:tr>
    </w:tbl>
    <w:p w:rsidR="001B63E8" w:rsidRDefault="001B63E8" w:rsidP="001B63E8">
      <w:pPr>
        <w:spacing w:before="120"/>
        <w:rPr>
          <w:rFonts w:cs="Arial"/>
        </w:rPr>
      </w:pPr>
      <w:r w:rsidRPr="00E54DD6">
        <w:rPr>
          <w:rFonts w:cs="Arial"/>
        </w:rPr>
        <w:t xml:space="preserve">dále jen </w:t>
      </w:r>
      <w:r w:rsidRPr="00E54DD6">
        <w:rPr>
          <w:rFonts w:cs="Arial"/>
          <w:b/>
        </w:rPr>
        <w:t>„Objednatel</w:t>
      </w:r>
      <w:r w:rsidRPr="00E54DD6">
        <w:rPr>
          <w:rFonts w:cs="Arial"/>
        </w:rPr>
        <w:t>“</w:t>
      </w:r>
    </w:p>
    <w:p w:rsidR="001B63E8" w:rsidRPr="00E54DD6" w:rsidRDefault="001B63E8" w:rsidP="001B63E8">
      <w:pPr>
        <w:rPr>
          <w:rFonts w:cs="Arial"/>
        </w:rPr>
      </w:pPr>
    </w:p>
    <w:p w:rsidR="001B63E8" w:rsidRPr="002350D6" w:rsidRDefault="001B63E8" w:rsidP="001B63E8">
      <w:pPr>
        <w:pStyle w:val="Nadpis2"/>
        <w:keepNext/>
        <w:numPr>
          <w:ilvl w:val="0"/>
          <w:numId w:val="47"/>
        </w:numPr>
        <w:spacing w:before="0" w:after="120"/>
        <w:ind w:left="357" w:hanging="357"/>
        <w:jc w:val="left"/>
        <w:rPr>
          <w:sz w:val="20"/>
          <w:szCs w:val="20"/>
        </w:rPr>
      </w:pPr>
      <w:r w:rsidRPr="002350D6">
        <w:rPr>
          <w:sz w:val="20"/>
          <w:szCs w:val="20"/>
        </w:rPr>
        <w:t xml:space="preserve">Poskytovatel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color w:val="000000"/>
              </w:rPr>
              <w:t>N</w:t>
            </w:r>
            <w:r w:rsidRPr="00234A74">
              <w:rPr>
                <w:rFonts w:cs="Arial"/>
                <w:color w:val="000000"/>
                <w:spacing w:val="-7"/>
              </w:rPr>
              <w:t>á</w:t>
            </w:r>
            <w:r w:rsidRPr="00234A74">
              <w:rPr>
                <w:rFonts w:cs="Arial"/>
                <w:color w:val="000000"/>
              </w:rPr>
              <w:t>zev:</w:t>
            </w:r>
          </w:p>
        </w:tc>
        <w:tc>
          <w:tcPr>
            <w:tcW w:w="7001" w:type="dxa"/>
          </w:tcPr>
          <w:p w:rsidR="00234A74" w:rsidRPr="00A070B8" w:rsidRDefault="00234A74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234A74" w:rsidRPr="00234A74" w:rsidRDefault="00234A74" w:rsidP="00EB5044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</w:rPr>
            </w:pPr>
            <w:r w:rsidRPr="00234A74">
              <w:rPr>
                <w:rFonts w:cs="Arial"/>
                <w:bCs/>
              </w:rPr>
              <w:t>Adresa pro doručování:</w:t>
            </w:r>
          </w:p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</w:rPr>
              <w:t xml:space="preserve">(pokud </w:t>
            </w:r>
            <w:r w:rsidRPr="00234A74">
              <w:rPr>
                <w:rFonts w:cs="Arial"/>
              </w:rPr>
              <w:t>se liší od sídla)</w:t>
            </w:r>
          </w:p>
        </w:tc>
        <w:tc>
          <w:tcPr>
            <w:tcW w:w="7001" w:type="dxa"/>
          </w:tcPr>
          <w:p w:rsidR="00234A74" w:rsidRPr="00234A74" w:rsidRDefault="00234A74" w:rsidP="00AD71A9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IČ/DIČ:</w:t>
            </w:r>
          </w:p>
        </w:tc>
        <w:tc>
          <w:tcPr>
            <w:tcW w:w="7001" w:type="dxa"/>
          </w:tcPr>
          <w:p w:rsidR="00234A74" w:rsidRPr="00234A74" w:rsidRDefault="00234A74" w:rsidP="00AD71A9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color w:val="000000"/>
              </w:rPr>
              <w:t>Statutární zástupce</w:t>
            </w:r>
            <w:r w:rsidRPr="00234A74">
              <w:rPr>
                <w:rFonts w:cs="Arial"/>
                <w:bCs/>
                <w:color w:val="000000"/>
              </w:rPr>
              <w:t>:</w:t>
            </w:r>
          </w:p>
        </w:tc>
        <w:tc>
          <w:tcPr>
            <w:tcW w:w="7001" w:type="dxa"/>
          </w:tcPr>
          <w:p w:rsidR="00234A74" w:rsidRPr="00234A74" w:rsidRDefault="00234A74" w:rsidP="00AD71A9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Kontaktní osoba:</w:t>
            </w:r>
          </w:p>
        </w:tc>
        <w:tc>
          <w:tcPr>
            <w:tcW w:w="7001" w:type="dxa"/>
          </w:tcPr>
          <w:p w:rsidR="00234A74" w:rsidRPr="00234A74" w:rsidRDefault="00234A74" w:rsidP="00AD71A9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Tel. na kontaktní osobu:</w:t>
            </w:r>
          </w:p>
        </w:tc>
        <w:tc>
          <w:tcPr>
            <w:tcW w:w="7001" w:type="dxa"/>
          </w:tcPr>
          <w:p w:rsidR="00234A74" w:rsidRPr="00234A74" w:rsidRDefault="00234A74" w:rsidP="00AD71A9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234A74" w:rsidRPr="0023344B" w:rsidTr="00234A74">
        <w:trPr>
          <w:jc w:val="right"/>
        </w:trPr>
        <w:tc>
          <w:tcPr>
            <w:tcW w:w="2298" w:type="dxa"/>
            <w:vAlign w:val="center"/>
          </w:tcPr>
          <w:p w:rsidR="00234A74" w:rsidRPr="00234A74" w:rsidRDefault="00234A74" w:rsidP="00AD71A9">
            <w:pPr>
              <w:widowControl w:val="0"/>
              <w:ind w:right="-2"/>
              <w:rPr>
                <w:rFonts w:cs="Arial"/>
                <w:bCs/>
                <w:color w:val="000000"/>
              </w:rPr>
            </w:pPr>
            <w:r w:rsidRPr="00234A74">
              <w:rPr>
                <w:rFonts w:cs="Arial"/>
                <w:bCs/>
                <w:color w:val="000000"/>
              </w:rPr>
              <w:t>E-mail kontaktní osoby:</w:t>
            </w:r>
          </w:p>
        </w:tc>
        <w:tc>
          <w:tcPr>
            <w:tcW w:w="7001" w:type="dxa"/>
          </w:tcPr>
          <w:p w:rsidR="00234A74" w:rsidRPr="00234A74" w:rsidRDefault="00234A74" w:rsidP="00AD71A9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1B63E8" w:rsidRPr="0023344B" w:rsidTr="00234A74">
        <w:trPr>
          <w:jc w:val="right"/>
        </w:trPr>
        <w:tc>
          <w:tcPr>
            <w:tcW w:w="2298" w:type="dxa"/>
          </w:tcPr>
          <w:p w:rsidR="001B63E8" w:rsidRPr="00234A74" w:rsidRDefault="001B63E8" w:rsidP="00EB5044">
            <w:pPr>
              <w:rPr>
                <w:rFonts w:cs="Arial"/>
              </w:rPr>
            </w:pPr>
            <w:r w:rsidRPr="00234A74">
              <w:rPr>
                <w:rFonts w:cs="Arial"/>
              </w:rPr>
              <w:t>Banka:</w:t>
            </w:r>
          </w:p>
        </w:tc>
        <w:tc>
          <w:tcPr>
            <w:tcW w:w="7001" w:type="dxa"/>
          </w:tcPr>
          <w:p w:rsidR="001B63E8" w:rsidRPr="00234A74" w:rsidRDefault="001B63E8" w:rsidP="00EB5044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  <w:tr w:rsidR="001B63E8" w:rsidRPr="0023344B" w:rsidTr="00234A74">
        <w:trPr>
          <w:jc w:val="right"/>
        </w:trPr>
        <w:tc>
          <w:tcPr>
            <w:tcW w:w="2298" w:type="dxa"/>
          </w:tcPr>
          <w:p w:rsidR="001B63E8" w:rsidRPr="00234A74" w:rsidRDefault="001B63E8" w:rsidP="00EB5044">
            <w:pPr>
              <w:rPr>
                <w:rFonts w:cs="Arial"/>
              </w:rPr>
            </w:pPr>
            <w:r w:rsidRPr="00234A74">
              <w:rPr>
                <w:rFonts w:cs="Arial"/>
              </w:rPr>
              <w:t>Číslo účtu:</w:t>
            </w:r>
          </w:p>
        </w:tc>
        <w:tc>
          <w:tcPr>
            <w:tcW w:w="7001" w:type="dxa"/>
          </w:tcPr>
          <w:p w:rsidR="001B63E8" w:rsidRPr="00234A74" w:rsidRDefault="001B63E8" w:rsidP="00EB5044">
            <w:pPr>
              <w:rPr>
                <w:rFonts w:cs="Arial"/>
                <w:color w:val="FF0000"/>
              </w:rPr>
            </w:pPr>
            <w:r w:rsidRPr="00234A74">
              <w:rPr>
                <w:rFonts w:cs="Arial"/>
                <w:color w:val="FF0000"/>
              </w:rPr>
              <w:t>DOPLNÍT</w:t>
            </w:r>
          </w:p>
        </w:tc>
      </w:tr>
    </w:tbl>
    <w:p w:rsidR="001B63E8" w:rsidRPr="00E54DD6" w:rsidRDefault="001B63E8" w:rsidP="001B63E8">
      <w:pPr>
        <w:spacing w:before="120"/>
        <w:outlineLvl w:val="0"/>
        <w:rPr>
          <w:rFonts w:cs="Arial"/>
          <w:b/>
        </w:rPr>
      </w:pPr>
      <w:r w:rsidRPr="00E54DD6">
        <w:rPr>
          <w:rFonts w:cs="Arial"/>
        </w:rPr>
        <w:t xml:space="preserve">dále jen </w:t>
      </w:r>
      <w:r w:rsidRPr="00E54DD6">
        <w:rPr>
          <w:rFonts w:cs="Arial"/>
          <w:b/>
        </w:rPr>
        <w:t>„Poskytovatel“</w:t>
      </w:r>
    </w:p>
    <w:p w:rsidR="001B63E8" w:rsidRDefault="001B63E8" w:rsidP="001B63E8">
      <w:pPr>
        <w:jc w:val="center"/>
        <w:rPr>
          <w:rFonts w:cs="Arial"/>
        </w:rPr>
      </w:pPr>
    </w:p>
    <w:p w:rsidR="001B63E8" w:rsidRDefault="001B63E8" w:rsidP="001B63E8">
      <w:pPr>
        <w:jc w:val="center"/>
        <w:rPr>
          <w:rFonts w:cs="Arial"/>
        </w:rPr>
      </w:pPr>
      <w:r w:rsidRPr="002350D6">
        <w:rPr>
          <w:rFonts w:cs="Arial"/>
        </w:rPr>
        <w:t xml:space="preserve">uzavírají </w:t>
      </w:r>
      <w:r w:rsidRPr="0023344B">
        <w:rPr>
          <w:rFonts w:cs="Arial"/>
        </w:rPr>
        <w:t>níž</w:t>
      </w:r>
      <w:r>
        <w:rPr>
          <w:rFonts w:cs="Arial"/>
        </w:rPr>
        <w:t xml:space="preserve">e uvedeného dne, měsíce a roku </w:t>
      </w:r>
      <w:r w:rsidRPr="002350D6">
        <w:rPr>
          <w:rFonts w:cs="Arial"/>
        </w:rPr>
        <w:t>v souladu s</w:t>
      </w:r>
      <w:r>
        <w:rPr>
          <w:rFonts w:cs="Arial"/>
        </w:rPr>
        <w:t>e</w:t>
      </w:r>
      <w:r w:rsidRPr="002350D6">
        <w:rPr>
          <w:rFonts w:cs="Arial"/>
        </w:rPr>
        <w:t xml:space="preserve"> </w:t>
      </w:r>
      <w:r>
        <w:rPr>
          <w:rFonts w:cs="Arial"/>
        </w:rPr>
        <w:t>zákonem č. 89/2012 Sb., občanského zákoníku</w:t>
      </w:r>
      <w:r w:rsidRPr="002350D6">
        <w:rPr>
          <w:rFonts w:cs="Arial"/>
        </w:rPr>
        <w:t xml:space="preserve"> tuto smlouvu:</w:t>
      </w:r>
    </w:p>
    <w:p w:rsidR="00E2418E" w:rsidRDefault="00E2418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116A48" w:rsidRDefault="007628FA" w:rsidP="007A326A">
      <w:pPr>
        <w:spacing w:after="120"/>
        <w:jc w:val="center"/>
        <w:rPr>
          <w:rFonts w:cs="Arial"/>
          <w:b/>
        </w:rPr>
      </w:pPr>
      <w:r w:rsidRPr="00116A48">
        <w:rPr>
          <w:rFonts w:cs="Arial"/>
          <w:b/>
        </w:rPr>
        <w:t>I</w:t>
      </w:r>
      <w:r w:rsidR="00A4515E" w:rsidRPr="00116A48">
        <w:rPr>
          <w:rFonts w:cs="Arial"/>
          <w:b/>
        </w:rPr>
        <w:t>I</w:t>
      </w:r>
      <w:r w:rsidR="00441619" w:rsidRPr="00116A48">
        <w:rPr>
          <w:rFonts w:cs="Arial"/>
          <w:b/>
        </w:rPr>
        <w:t xml:space="preserve">. </w:t>
      </w:r>
      <w:r w:rsidR="00E13AC8" w:rsidRPr="00116A48">
        <w:rPr>
          <w:rFonts w:cs="Arial"/>
          <w:b/>
        </w:rPr>
        <w:t>PŘEDMĚT SMLOUVY</w:t>
      </w:r>
    </w:p>
    <w:p w:rsidR="00DA3A08" w:rsidRPr="001842F9" w:rsidRDefault="00E13AC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42F9">
        <w:rPr>
          <w:rFonts w:ascii="Arial" w:hAnsi="Arial" w:cs="Arial"/>
          <w:sz w:val="20"/>
          <w:szCs w:val="20"/>
        </w:rPr>
        <w:t xml:space="preserve">Předmětem této smlouvy je </w:t>
      </w:r>
      <w:r w:rsidR="006F394C" w:rsidRPr="001842F9">
        <w:rPr>
          <w:rFonts w:ascii="Arial" w:hAnsi="Arial" w:cs="Arial"/>
          <w:b/>
          <w:sz w:val="20"/>
        </w:rPr>
        <w:t>kompletní realizace zahraniční</w:t>
      </w:r>
      <w:r w:rsidR="001842F9" w:rsidRPr="001842F9">
        <w:rPr>
          <w:rFonts w:ascii="Arial" w:hAnsi="Arial" w:cs="Arial"/>
          <w:b/>
          <w:sz w:val="20"/>
        </w:rPr>
        <w:t xml:space="preserve">ch </w:t>
      </w:r>
      <w:r w:rsidR="006F394C" w:rsidRPr="001842F9">
        <w:rPr>
          <w:rFonts w:ascii="Arial" w:hAnsi="Arial" w:cs="Arial"/>
          <w:b/>
          <w:sz w:val="20"/>
        </w:rPr>
        <w:t>jazykov</w:t>
      </w:r>
      <w:r w:rsidR="001842F9" w:rsidRPr="001842F9">
        <w:rPr>
          <w:rFonts w:ascii="Arial" w:hAnsi="Arial" w:cs="Arial"/>
          <w:b/>
          <w:sz w:val="20"/>
        </w:rPr>
        <w:t>ých pob</w:t>
      </w:r>
      <w:r w:rsidR="006F394C" w:rsidRPr="001842F9">
        <w:rPr>
          <w:rFonts w:ascii="Arial" w:hAnsi="Arial" w:cs="Arial"/>
          <w:b/>
          <w:sz w:val="20"/>
        </w:rPr>
        <w:t>y</w:t>
      </w:r>
      <w:r w:rsidR="001842F9" w:rsidRPr="001842F9">
        <w:rPr>
          <w:rFonts w:ascii="Arial" w:hAnsi="Arial" w:cs="Arial"/>
          <w:b/>
          <w:sz w:val="20"/>
        </w:rPr>
        <w:t>tů</w:t>
      </w:r>
      <w:r w:rsidR="00696028" w:rsidRPr="001842F9">
        <w:rPr>
          <w:rFonts w:ascii="Arial" w:hAnsi="Arial" w:cs="Arial"/>
          <w:sz w:val="20"/>
          <w:szCs w:val="20"/>
        </w:rPr>
        <w:t xml:space="preserve">, </w:t>
      </w:r>
      <w:r w:rsidR="00116A48" w:rsidRPr="001842F9">
        <w:rPr>
          <w:rFonts w:ascii="Arial" w:hAnsi="Arial" w:cs="Arial"/>
          <w:sz w:val="20"/>
          <w:szCs w:val="20"/>
        </w:rPr>
        <w:t xml:space="preserve">na základě veřejné zakázky s názvem </w:t>
      </w:r>
      <w:r w:rsidR="00696028" w:rsidRPr="001842F9">
        <w:rPr>
          <w:rFonts w:ascii="Arial" w:hAnsi="Arial" w:cs="Arial"/>
          <w:sz w:val="20"/>
          <w:szCs w:val="20"/>
        </w:rPr>
        <w:t>„</w:t>
      </w:r>
      <w:r w:rsidR="001842F9" w:rsidRPr="001842F9">
        <w:rPr>
          <w:rFonts w:ascii="Arial" w:hAnsi="Arial" w:cs="Arial"/>
          <w:b/>
          <w:sz w:val="20"/>
        </w:rPr>
        <w:t>Jazykové pobyty pro žáky a učitele Gymnázia Jaroslava Vrchlického v Klatovech – Výzva č. 56</w:t>
      </w:r>
      <w:r w:rsidR="00696028" w:rsidRPr="001842F9">
        <w:rPr>
          <w:rFonts w:ascii="Arial" w:hAnsi="Arial" w:cs="Arial"/>
          <w:sz w:val="20"/>
          <w:szCs w:val="20"/>
        </w:rPr>
        <w:t>“</w:t>
      </w:r>
      <w:r w:rsidR="00116A48" w:rsidRPr="001842F9">
        <w:rPr>
          <w:rFonts w:ascii="Arial" w:hAnsi="Arial" w:cs="Arial"/>
          <w:bCs/>
          <w:color w:val="010000"/>
          <w:sz w:val="20"/>
          <w:szCs w:val="20"/>
        </w:rPr>
        <w:t xml:space="preserve">, </w:t>
      </w:r>
      <w:r w:rsidR="00116A48" w:rsidRPr="001842F9">
        <w:rPr>
          <w:rFonts w:ascii="Arial" w:hAnsi="Arial" w:cs="Arial"/>
          <w:sz w:val="20"/>
          <w:szCs w:val="20"/>
        </w:rPr>
        <w:t>a to dle nabídky Poskytovatele podané na předmětnou veřejnou zakázku a v souladu se zadávacími podmínkami k této veřejné zakázce.</w:t>
      </w:r>
    </w:p>
    <w:p w:rsidR="004A1048" w:rsidRPr="006F394C" w:rsidRDefault="004A1048" w:rsidP="004A10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6F394C">
        <w:rPr>
          <w:rFonts w:ascii="Arial" w:hAnsi="Arial" w:cs="Arial"/>
          <w:sz w:val="20"/>
          <w:szCs w:val="20"/>
        </w:rPr>
        <w:t xml:space="preserve">Název předmětné části výše uvedené veřejné zakázky: </w:t>
      </w:r>
      <w:r w:rsidRPr="006F394C">
        <w:rPr>
          <w:rFonts w:ascii="Arial" w:hAnsi="Arial" w:cs="Arial"/>
          <w:b/>
          <w:bCs/>
          <w:color w:val="FF0000"/>
          <w:sz w:val="20"/>
          <w:szCs w:val="20"/>
        </w:rPr>
        <w:t>DOPLNÍ UCHAZEČ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podle části, na kterou podává nabídku</w:t>
      </w:r>
      <w:r w:rsidRPr="006F394C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6F394C">
        <w:rPr>
          <w:rFonts w:ascii="Arial" w:hAnsi="Arial" w:cs="Arial"/>
          <w:b/>
          <w:bCs/>
          <w:i/>
          <w:color w:val="FF0000"/>
          <w:sz w:val="20"/>
          <w:szCs w:val="20"/>
        </w:rPr>
        <w:t>(</w:t>
      </w:r>
      <w:r w:rsidRPr="006F394C">
        <w:rPr>
          <w:rFonts w:ascii="Arial" w:hAnsi="Arial" w:cs="Arial"/>
          <w:b/>
          <w:i/>
          <w:color w:val="FF0000"/>
          <w:sz w:val="20"/>
        </w:rPr>
        <w:t xml:space="preserve">Část 1: </w:t>
      </w:r>
      <w:r w:rsidR="001842F9" w:rsidRPr="001842F9">
        <w:rPr>
          <w:rFonts w:ascii="Arial" w:hAnsi="Arial" w:cs="Arial"/>
          <w:b/>
          <w:i/>
          <w:color w:val="FF0000"/>
          <w:sz w:val="20"/>
        </w:rPr>
        <w:t>Realizace zahraničních jazykových pobytů pro učitele</w:t>
      </w:r>
      <w:r w:rsidR="001842F9" w:rsidRPr="001842F9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1842F9">
        <w:rPr>
          <w:rFonts w:ascii="Arial" w:hAnsi="Arial" w:cs="Arial"/>
          <w:b/>
          <w:i/>
          <w:color w:val="FF0000"/>
          <w:sz w:val="20"/>
          <w:szCs w:val="20"/>
        </w:rPr>
        <w:t xml:space="preserve">/ </w:t>
      </w:r>
      <w:r w:rsidRPr="001842F9">
        <w:rPr>
          <w:rFonts w:ascii="Arial" w:hAnsi="Arial" w:cs="Arial"/>
          <w:b/>
          <w:i/>
          <w:color w:val="FF0000"/>
          <w:sz w:val="20"/>
        </w:rPr>
        <w:t xml:space="preserve">Část 2: </w:t>
      </w:r>
      <w:r w:rsidR="001842F9" w:rsidRPr="001842F9">
        <w:rPr>
          <w:rFonts w:ascii="Arial" w:hAnsi="Arial" w:cs="Arial"/>
          <w:b/>
          <w:i/>
          <w:color w:val="FF0000"/>
          <w:sz w:val="20"/>
        </w:rPr>
        <w:t>Realizace zahraničních jazykových pobytů pro žáky</w:t>
      </w:r>
      <w:r w:rsidRPr="006F394C">
        <w:rPr>
          <w:rFonts w:ascii="Arial" w:hAnsi="Arial" w:cs="Arial"/>
          <w:b/>
          <w:i/>
          <w:color w:val="FF0000"/>
          <w:sz w:val="20"/>
          <w:szCs w:val="20"/>
        </w:rPr>
        <w:t>)</w:t>
      </w:r>
    </w:p>
    <w:p w:rsidR="00116A48" w:rsidRPr="001842F9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42F9">
        <w:rPr>
          <w:rStyle w:val="Siln"/>
          <w:rFonts w:ascii="Arial" w:hAnsi="Arial" w:cs="Arial"/>
          <w:b w:val="0"/>
          <w:bCs w:val="0"/>
          <w:sz w:val="20"/>
          <w:szCs w:val="20"/>
        </w:rPr>
        <w:t>Operační program</w:t>
      </w:r>
      <w:r w:rsidRPr="001842F9">
        <w:rPr>
          <w:rFonts w:ascii="Arial" w:hAnsi="Arial" w:cs="Arial"/>
          <w:bCs/>
          <w:sz w:val="20"/>
          <w:szCs w:val="20"/>
        </w:rPr>
        <w:t xml:space="preserve">: </w:t>
      </w:r>
      <w:r w:rsidRPr="001842F9">
        <w:rPr>
          <w:rFonts w:ascii="Arial" w:hAnsi="Arial" w:cs="Arial"/>
          <w:sz w:val="20"/>
        </w:rPr>
        <w:t>Vzdělávání pro konkurenceschopnost</w:t>
      </w:r>
    </w:p>
    <w:p w:rsidR="00116A48" w:rsidRPr="001842F9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42F9">
        <w:rPr>
          <w:rFonts w:ascii="Arial" w:hAnsi="Arial" w:cs="Arial"/>
          <w:sz w:val="20"/>
          <w:szCs w:val="20"/>
        </w:rPr>
        <w:t>Název projektu:</w:t>
      </w:r>
      <w:r w:rsidRPr="001842F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1842F9" w:rsidRPr="001842F9">
        <w:rPr>
          <w:rFonts w:ascii="Arial" w:hAnsi="Arial" w:cs="Arial"/>
          <w:sz w:val="20"/>
        </w:rPr>
        <w:t>Mobilita 2015</w:t>
      </w:r>
    </w:p>
    <w:p w:rsidR="00116A48" w:rsidRPr="001842F9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842F9">
        <w:rPr>
          <w:rFonts w:ascii="Arial" w:hAnsi="Arial" w:cs="Arial"/>
          <w:sz w:val="20"/>
          <w:szCs w:val="20"/>
        </w:rPr>
        <w:t>Registrační číslo projektu:</w:t>
      </w:r>
      <w:r w:rsidRPr="001842F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1842F9" w:rsidRPr="001842F9">
        <w:rPr>
          <w:rStyle w:val="datalabel"/>
          <w:rFonts w:ascii="Arial" w:hAnsi="Arial" w:cs="Arial"/>
          <w:sz w:val="20"/>
        </w:rPr>
        <w:t>CZ.1.07/1.1.00/56.0645</w:t>
      </w:r>
    </w:p>
    <w:p w:rsidR="00116A48" w:rsidRPr="00116A48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42F9">
        <w:rPr>
          <w:rFonts w:ascii="Arial" w:hAnsi="Arial" w:cs="Arial"/>
          <w:sz w:val="20"/>
          <w:szCs w:val="20"/>
        </w:rPr>
        <w:t xml:space="preserve">Poskytovatel se zavazuje zajistit </w:t>
      </w:r>
      <w:r w:rsidRPr="001842F9">
        <w:rPr>
          <w:rFonts w:ascii="Arial" w:hAnsi="Arial" w:cs="Arial"/>
          <w:b/>
          <w:sz w:val="20"/>
          <w:szCs w:val="20"/>
        </w:rPr>
        <w:t xml:space="preserve">kompletní </w:t>
      </w:r>
      <w:r w:rsidRPr="001842F9">
        <w:rPr>
          <w:rFonts w:ascii="Arial" w:hAnsi="Arial" w:cs="Arial"/>
          <w:sz w:val="20"/>
          <w:szCs w:val="20"/>
        </w:rPr>
        <w:t>realizaci</w:t>
      </w:r>
      <w:r w:rsidR="00D05F74" w:rsidRPr="001842F9">
        <w:rPr>
          <w:rFonts w:ascii="Arial" w:hAnsi="Arial" w:cs="Arial"/>
          <w:sz w:val="20"/>
          <w:szCs w:val="20"/>
        </w:rPr>
        <w:t xml:space="preserve"> </w:t>
      </w:r>
      <w:r w:rsidR="004A1048" w:rsidRPr="001842F9">
        <w:rPr>
          <w:rFonts w:ascii="Arial" w:hAnsi="Arial" w:cs="Arial"/>
          <w:b/>
          <w:sz w:val="20"/>
        </w:rPr>
        <w:t xml:space="preserve">zahraničních jazykových pobytů </w:t>
      </w:r>
      <w:r w:rsidRPr="001842F9">
        <w:rPr>
          <w:rFonts w:ascii="Arial" w:hAnsi="Arial" w:cs="Arial"/>
          <w:sz w:val="20"/>
          <w:szCs w:val="20"/>
        </w:rPr>
        <w:t>v souladu se</w:t>
      </w:r>
      <w:r w:rsidRPr="00D05F74">
        <w:rPr>
          <w:rFonts w:ascii="Arial" w:hAnsi="Arial" w:cs="Arial"/>
          <w:sz w:val="20"/>
          <w:szCs w:val="20"/>
        </w:rPr>
        <w:t xml:space="preserve"> zadávacími podmínkami</w:t>
      </w:r>
      <w:r w:rsidRPr="006F394C">
        <w:rPr>
          <w:rFonts w:ascii="Arial" w:hAnsi="Arial" w:cs="Arial"/>
          <w:sz w:val="20"/>
          <w:szCs w:val="20"/>
        </w:rPr>
        <w:t xml:space="preserve">, v rozsahu dle </w:t>
      </w:r>
      <w:r w:rsidRPr="006F394C">
        <w:rPr>
          <w:rFonts w:ascii="Arial" w:hAnsi="Arial" w:cs="Arial"/>
          <w:b/>
          <w:sz w:val="20"/>
          <w:szCs w:val="20"/>
        </w:rPr>
        <w:t>Přílohy č. 1</w:t>
      </w:r>
      <w:r w:rsidR="00C845E5" w:rsidRPr="006F394C">
        <w:rPr>
          <w:rFonts w:ascii="Arial" w:hAnsi="Arial" w:cs="Arial"/>
          <w:b/>
          <w:sz w:val="20"/>
          <w:szCs w:val="20"/>
        </w:rPr>
        <w:t xml:space="preserve"> </w:t>
      </w:r>
      <w:r w:rsidR="00C845E5" w:rsidRPr="006F394C">
        <w:rPr>
          <w:rFonts w:ascii="Arial" w:hAnsi="Arial" w:cs="Arial"/>
          <w:sz w:val="20"/>
          <w:szCs w:val="20"/>
        </w:rPr>
        <w:t>(</w:t>
      </w:r>
      <w:r w:rsidR="00C845E5" w:rsidRPr="006F394C">
        <w:rPr>
          <w:rFonts w:ascii="Arial" w:hAnsi="Arial" w:cs="Arial"/>
          <w:sz w:val="20"/>
        </w:rPr>
        <w:t>Specifikace a rozsah služeb),</w:t>
      </w:r>
      <w:r w:rsidRPr="006F394C">
        <w:rPr>
          <w:rFonts w:ascii="Arial" w:hAnsi="Arial" w:cs="Arial"/>
          <w:sz w:val="20"/>
          <w:szCs w:val="20"/>
        </w:rPr>
        <w:t xml:space="preserve"> </w:t>
      </w:r>
      <w:r w:rsidR="00C845E5" w:rsidRPr="006F394C">
        <w:rPr>
          <w:rFonts w:ascii="Arial" w:hAnsi="Arial" w:cs="Arial"/>
          <w:sz w:val="20"/>
          <w:szCs w:val="20"/>
        </w:rPr>
        <w:t xml:space="preserve">která tvoří nedílnou součást této smlouvy </w:t>
      </w:r>
      <w:r w:rsidRPr="006F394C">
        <w:rPr>
          <w:rFonts w:ascii="Arial" w:hAnsi="Arial" w:cs="Arial"/>
          <w:sz w:val="20"/>
          <w:szCs w:val="20"/>
        </w:rPr>
        <w:t>a dle specifikace nabízeného plnění v nabídce uchazeče podané na předmětnou veřejnou zakázku</w:t>
      </w:r>
      <w:r w:rsidRPr="00C845E5">
        <w:rPr>
          <w:rFonts w:ascii="Arial" w:hAnsi="Arial" w:cs="Arial"/>
          <w:sz w:val="20"/>
          <w:szCs w:val="20"/>
        </w:rPr>
        <w:t>.</w:t>
      </w:r>
    </w:p>
    <w:p w:rsidR="00AE2474" w:rsidRPr="007E1ADF" w:rsidRDefault="007E1ADF" w:rsidP="00AE2474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E1ADF">
        <w:rPr>
          <w:rFonts w:ascii="Arial" w:hAnsi="Arial" w:cs="Arial"/>
          <w:color w:val="000000"/>
          <w:sz w:val="20"/>
          <w:szCs w:val="20"/>
        </w:rPr>
        <w:lastRenderedPageBreak/>
        <w:t>Poskytovatel</w:t>
      </w:r>
      <w:r w:rsidRPr="007E1ADF">
        <w:rPr>
          <w:rFonts w:ascii="Arial" w:hAnsi="Arial" w:cs="Arial"/>
          <w:snapToGrid w:val="0"/>
          <w:sz w:val="20"/>
          <w:szCs w:val="20"/>
        </w:rPr>
        <w:t xml:space="preserve"> potvrzuje, že se v plném rozsahu seznámil s rozsahem služeb, a že mu jsou známy veškeré podmínky pro plnění závazku. P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>oskytovatel prohlašuje, že má vytvořeny podmínky, disponuje znalostmi a možnostmi plnit své povinnosti dle této smlouvy a požadavků vyplývajících ze zadávací</w:t>
      </w:r>
      <w:r w:rsidRPr="007E1ADF">
        <w:rPr>
          <w:rFonts w:ascii="Arial" w:hAnsi="Arial" w:cs="Arial"/>
          <w:color w:val="000000"/>
          <w:sz w:val="20"/>
          <w:szCs w:val="20"/>
        </w:rPr>
        <w:t>ch podmínek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 xml:space="preserve"> v řádné kvalitě</w:t>
      </w:r>
      <w:r w:rsidRPr="007E1ADF">
        <w:rPr>
          <w:rFonts w:ascii="Arial" w:hAnsi="Arial" w:cs="Arial"/>
          <w:color w:val="000000"/>
          <w:sz w:val="20"/>
          <w:szCs w:val="20"/>
        </w:rPr>
        <w:t>, odborně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 xml:space="preserve"> a včas.</w:t>
      </w:r>
    </w:p>
    <w:p w:rsidR="00AE2474" w:rsidRDefault="00AE2474" w:rsidP="007A326A">
      <w:pPr>
        <w:numPr>
          <w:ilvl w:val="0"/>
          <w:numId w:val="2"/>
        </w:numPr>
        <w:suppressAutoHyphens w:val="0"/>
        <w:ind w:left="357" w:hanging="357"/>
        <w:rPr>
          <w:rFonts w:cs="Arial"/>
          <w:color w:val="000000"/>
        </w:rPr>
      </w:pPr>
      <w:r w:rsidRPr="007E1ADF">
        <w:rPr>
          <w:rFonts w:cs="Arial"/>
          <w:color w:val="000000"/>
        </w:rPr>
        <w:t xml:space="preserve">Poskytovatel se zavazuje poskytnout Objednateli plnění v minimálním rozsahu podle podmínek </w:t>
      </w:r>
      <w:r w:rsidR="007E1ADF" w:rsidRPr="007E1ADF">
        <w:rPr>
          <w:rFonts w:cs="Arial"/>
          <w:color w:val="000000"/>
        </w:rPr>
        <w:t>předmětné veřejné</w:t>
      </w:r>
      <w:r w:rsidRPr="007E1ADF">
        <w:rPr>
          <w:rFonts w:cs="Arial"/>
          <w:color w:val="000000"/>
        </w:rPr>
        <w:t xml:space="preserve"> zakázky.  </w:t>
      </w:r>
    </w:p>
    <w:p w:rsidR="006F394C" w:rsidRPr="007E1ADF" w:rsidRDefault="006F394C" w:rsidP="006F394C">
      <w:pPr>
        <w:suppressAutoHyphens w:val="0"/>
        <w:ind w:left="357"/>
        <w:rPr>
          <w:rFonts w:cs="Arial"/>
          <w:color w:val="000000"/>
        </w:rPr>
      </w:pPr>
    </w:p>
    <w:p w:rsidR="00441619" w:rsidRPr="00F46C2B" w:rsidRDefault="00A4515E" w:rsidP="00E2418E">
      <w:pPr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I</w:t>
      </w:r>
      <w:r w:rsidR="00441619" w:rsidRPr="00F46C2B">
        <w:rPr>
          <w:rFonts w:cs="Arial"/>
          <w:b/>
        </w:rPr>
        <w:t>I</w:t>
      </w:r>
      <w:r w:rsidR="007628FA" w:rsidRPr="00F46C2B">
        <w:rPr>
          <w:rFonts w:cs="Arial"/>
          <w:b/>
        </w:rPr>
        <w:t>I</w:t>
      </w:r>
      <w:r w:rsidR="00441619" w:rsidRPr="00F46C2B">
        <w:rPr>
          <w:rFonts w:cs="Arial"/>
          <w:b/>
        </w:rPr>
        <w:t xml:space="preserve">. </w:t>
      </w:r>
      <w:r w:rsidR="00EB5044">
        <w:rPr>
          <w:rFonts w:cs="Arial"/>
          <w:b/>
        </w:rPr>
        <w:t xml:space="preserve">DOBA TRVÁNÍ SMLOUVY </w:t>
      </w:r>
      <w:r w:rsidR="00AE2474" w:rsidRPr="00F46C2B">
        <w:rPr>
          <w:rFonts w:cs="Arial"/>
          <w:b/>
        </w:rPr>
        <w:t>A MÍSTO</w:t>
      </w:r>
      <w:r w:rsidRPr="00F46C2B">
        <w:rPr>
          <w:rFonts w:cs="Arial"/>
          <w:b/>
        </w:rPr>
        <w:t xml:space="preserve"> </w:t>
      </w:r>
      <w:r w:rsidR="00EB5044">
        <w:rPr>
          <w:rFonts w:cs="Arial"/>
          <w:b/>
        </w:rPr>
        <w:t xml:space="preserve">POSKYTOVÁNÍ </w:t>
      </w:r>
      <w:r w:rsidRPr="00F46C2B">
        <w:rPr>
          <w:rFonts w:cs="Arial"/>
          <w:b/>
        </w:rPr>
        <w:t>PLNĚNÍ</w:t>
      </w:r>
    </w:p>
    <w:p w:rsidR="00243F65" w:rsidRPr="00243F65" w:rsidRDefault="002E1D1F" w:rsidP="00243F6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47F6C">
        <w:rPr>
          <w:rFonts w:ascii="Arial" w:hAnsi="Arial" w:cs="Arial"/>
          <w:sz w:val="20"/>
          <w:szCs w:val="20"/>
        </w:rPr>
        <w:t xml:space="preserve">Smlouva nabývá platnosti a účinnosti dnem podpisu obou smluvních stran a je uzavřena </w:t>
      </w:r>
      <w:r w:rsidRPr="00747F6C">
        <w:rPr>
          <w:rFonts w:ascii="Arial" w:hAnsi="Arial" w:cs="Arial"/>
          <w:bCs/>
          <w:sz w:val="20"/>
          <w:szCs w:val="20"/>
        </w:rPr>
        <w:t>na dobu určitou do doby skončení posledního pobytu, nejpozději však do</w:t>
      </w:r>
      <w:r w:rsidR="00243F65" w:rsidRPr="00243F65">
        <w:rPr>
          <w:rFonts w:ascii="Arial" w:hAnsi="Arial" w:cs="Arial"/>
          <w:bCs/>
          <w:sz w:val="20"/>
          <w:szCs w:val="20"/>
        </w:rPr>
        <w:t xml:space="preserve"> </w:t>
      </w:r>
      <w:r w:rsidR="001842F9">
        <w:rPr>
          <w:rFonts w:ascii="Arial" w:hAnsi="Arial" w:cs="Arial"/>
          <w:bCs/>
          <w:sz w:val="20"/>
          <w:szCs w:val="20"/>
        </w:rPr>
        <w:t>18</w:t>
      </w:r>
      <w:r w:rsidR="00243F65" w:rsidRPr="00243F65">
        <w:rPr>
          <w:rFonts w:ascii="Arial" w:hAnsi="Arial" w:cs="Arial"/>
          <w:bCs/>
          <w:sz w:val="20"/>
          <w:szCs w:val="20"/>
        </w:rPr>
        <w:t>. 1</w:t>
      </w:r>
      <w:r w:rsidR="004223A9">
        <w:rPr>
          <w:rFonts w:ascii="Arial" w:hAnsi="Arial" w:cs="Arial"/>
          <w:bCs/>
          <w:sz w:val="20"/>
          <w:szCs w:val="20"/>
        </w:rPr>
        <w:t>2</w:t>
      </w:r>
      <w:r w:rsidR="00243F65" w:rsidRPr="00243F65">
        <w:rPr>
          <w:rFonts w:ascii="Arial" w:hAnsi="Arial" w:cs="Arial"/>
          <w:bCs/>
          <w:sz w:val="20"/>
          <w:szCs w:val="20"/>
        </w:rPr>
        <w:t>. 2015</w:t>
      </w:r>
      <w:r w:rsidR="00243F65" w:rsidRPr="00243F65">
        <w:rPr>
          <w:rFonts w:ascii="Arial" w:hAnsi="Arial" w:cs="Arial"/>
          <w:sz w:val="20"/>
          <w:szCs w:val="20"/>
        </w:rPr>
        <w:t>.</w:t>
      </w:r>
    </w:p>
    <w:p w:rsidR="00A4515E" w:rsidRPr="00D83F50" w:rsidRDefault="00A4515E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3F50">
        <w:rPr>
          <w:rFonts w:ascii="Arial" w:hAnsi="Arial" w:cs="Arial"/>
          <w:sz w:val="20"/>
          <w:szCs w:val="20"/>
        </w:rPr>
        <w:t xml:space="preserve">Termín zahájení plnění: </w:t>
      </w:r>
      <w:r w:rsidR="00CE7F5B">
        <w:rPr>
          <w:rFonts w:ascii="Arial" w:hAnsi="Arial" w:cs="Arial"/>
          <w:sz w:val="20"/>
          <w:szCs w:val="20"/>
        </w:rPr>
        <w:t>říjen</w:t>
      </w:r>
      <w:r w:rsidR="005A0799" w:rsidRPr="00D83F50">
        <w:rPr>
          <w:rFonts w:ascii="Arial" w:hAnsi="Arial" w:cs="Arial"/>
          <w:sz w:val="20"/>
          <w:szCs w:val="20"/>
        </w:rPr>
        <w:t xml:space="preserve"> 201</w:t>
      </w:r>
      <w:r w:rsidR="00C845E5" w:rsidRPr="00D83F50">
        <w:rPr>
          <w:rFonts w:ascii="Arial" w:hAnsi="Arial" w:cs="Arial"/>
          <w:sz w:val="20"/>
          <w:szCs w:val="20"/>
        </w:rPr>
        <w:t>5</w:t>
      </w:r>
    </w:p>
    <w:p w:rsidR="00243F65" w:rsidRDefault="00A4515E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 xml:space="preserve">Termín dokončení plnění: </w:t>
      </w:r>
      <w:r w:rsidR="004223A9">
        <w:rPr>
          <w:rFonts w:ascii="Arial" w:hAnsi="Arial" w:cs="Arial"/>
          <w:sz w:val="20"/>
          <w:szCs w:val="20"/>
        </w:rPr>
        <w:t>prosinec</w:t>
      </w:r>
      <w:r w:rsidR="005A0799" w:rsidRPr="00243F65">
        <w:rPr>
          <w:rFonts w:ascii="Arial" w:hAnsi="Arial" w:cs="Arial"/>
          <w:sz w:val="20"/>
          <w:szCs w:val="20"/>
        </w:rPr>
        <w:t xml:space="preserve"> 201</w:t>
      </w:r>
      <w:r w:rsidR="00C845E5" w:rsidRPr="00243F65">
        <w:rPr>
          <w:rFonts w:ascii="Arial" w:hAnsi="Arial" w:cs="Arial"/>
          <w:sz w:val="20"/>
          <w:szCs w:val="20"/>
        </w:rPr>
        <w:t xml:space="preserve">5 </w:t>
      </w:r>
    </w:p>
    <w:p w:rsidR="005A0799" w:rsidRPr="00243F65" w:rsidRDefault="005A0799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>Konkrétní termíny budou stanoveny</w:t>
      </w:r>
      <w:r w:rsidRPr="00243F6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C845E5" w:rsidRPr="00243F65">
        <w:rPr>
          <w:rFonts w:ascii="Arial" w:hAnsi="Arial" w:cs="Arial"/>
          <w:sz w:val="20"/>
          <w:szCs w:val="20"/>
        </w:rPr>
        <w:t>individuálně dle jednotlivých pobytů</w:t>
      </w:r>
      <w:r w:rsidR="00243F65" w:rsidRPr="003F46F6">
        <w:rPr>
          <w:rFonts w:ascii="Arial" w:hAnsi="Arial" w:cs="Arial"/>
          <w:sz w:val="20"/>
          <w:szCs w:val="20"/>
        </w:rPr>
        <w:t>, a to v souladu s nabídkou poskytovatele</w:t>
      </w:r>
      <w:r w:rsidRPr="00243F65">
        <w:rPr>
          <w:rFonts w:ascii="Arial" w:hAnsi="Arial" w:cs="Arial"/>
          <w:sz w:val="20"/>
          <w:szCs w:val="20"/>
        </w:rPr>
        <w:t xml:space="preserve">. </w:t>
      </w:r>
    </w:p>
    <w:p w:rsidR="00A4515E" w:rsidRPr="00EB5044" w:rsidRDefault="004A1048" w:rsidP="005A079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B5044">
        <w:rPr>
          <w:rFonts w:ascii="Arial" w:hAnsi="Arial" w:cs="Arial"/>
          <w:sz w:val="20"/>
          <w:szCs w:val="20"/>
        </w:rPr>
        <w:t>Místem poskytování služeb jsou destinace dle jednotlivých pobytů</w:t>
      </w:r>
      <w:r w:rsidR="00C845E5" w:rsidRPr="00EB5044">
        <w:rPr>
          <w:rFonts w:ascii="Arial" w:hAnsi="Arial" w:cs="Arial"/>
          <w:sz w:val="20"/>
          <w:szCs w:val="20"/>
        </w:rPr>
        <w:t>.</w:t>
      </w:r>
    </w:p>
    <w:p w:rsidR="00AC77BE" w:rsidRPr="00F46C2B" w:rsidRDefault="00AC77BE" w:rsidP="007A326A">
      <w:pPr>
        <w:autoSpaceDE w:val="0"/>
        <w:autoSpaceDN w:val="0"/>
        <w:adjustRightInd w:val="0"/>
        <w:rPr>
          <w:rFonts w:cs="Arial"/>
        </w:rPr>
      </w:pPr>
    </w:p>
    <w:p w:rsidR="00294B8B" w:rsidRPr="00F46C2B" w:rsidRDefault="00AE0273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I</w:t>
      </w:r>
      <w:r w:rsidR="007628FA" w:rsidRPr="00F46C2B">
        <w:rPr>
          <w:rFonts w:cs="Arial"/>
          <w:b/>
        </w:rPr>
        <w:t>V</w:t>
      </w:r>
      <w:r w:rsidR="007826CE" w:rsidRPr="00F46C2B">
        <w:rPr>
          <w:rFonts w:cs="Arial"/>
          <w:b/>
        </w:rPr>
        <w:t xml:space="preserve">. </w:t>
      </w:r>
      <w:r w:rsidR="00A4515E" w:rsidRPr="00F46C2B">
        <w:rPr>
          <w:rFonts w:cs="Arial"/>
          <w:b/>
        </w:rPr>
        <w:t>C</w:t>
      </w:r>
      <w:r w:rsidR="00294B8B" w:rsidRPr="00F46C2B">
        <w:rPr>
          <w:rFonts w:cs="Arial"/>
          <w:b/>
        </w:rPr>
        <w:t>EN</w:t>
      </w:r>
      <w:r w:rsidR="009B66B5" w:rsidRPr="00F46C2B">
        <w:rPr>
          <w:rFonts w:cs="Arial"/>
          <w:b/>
        </w:rPr>
        <w:t>OVÉ UJEDNÁNÍ A PLATEBNÍ PODMÍNKY</w:t>
      </w:r>
    </w:p>
    <w:p w:rsidR="009B66B5" w:rsidRPr="00F74DCB" w:rsidRDefault="001842F9" w:rsidP="009B66B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845E5">
        <w:rPr>
          <w:rFonts w:ascii="Arial" w:hAnsi="Arial" w:cs="Arial"/>
          <w:sz w:val="20"/>
          <w:szCs w:val="20"/>
        </w:rPr>
        <w:t xml:space="preserve">Celková cena </w:t>
      </w:r>
      <w:r>
        <w:rPr>
          <w:rFonts w:ascii="Arial" w:hAnsi="Arial" w:cs="Arial"/>
          <w:sz w:val="20"/>
          <w:szCs w:val="20"/>
        </w:rPr>
        <w:t>za</w:t>
      </w:r>
      <w:r w:rsidRPr="00C845E5">
        <w:rPr>
          <w:rFonts w:ascii="Arial" w:hAnsi="Arial" w:cs="Arial"/>
          <w:sz w:val="20"/>
          <w:szCs w:val="20"/>
        </w:rPr>
        <w:t xml:space="preserve"> pobyty</w:t>
      </w:r>
      <w:r w:rsidR="009B66B5" w:rsidRPr="00F74DCB">
        <w:rPr>
          <w:rFonts w:ascii="Arial" w:hAnsi="Arial" w:cs="Arial"/>
          <w:sz w:val="20"/>
          <w:szCs w:val="20"/>
        </w:rPr>
        <w:t>, specifikovan</w:t>
      </w:r>
      <w:r>
        <w:rPr>
          <w:rFonts w:ascii="Arial" w:hAnsi="Arial" w:cs="Arial"/>
          <w:sz w:val="20"/>
          <w:szCs w:val="20"/>
        </w:rPr>
        <w:t>é</w:t>
      </w:r>
      <w:r w:rsidR="009B66B5" w:rsidRPr="00F74DCB">
        <w:rPr>
          <w:rFonts w:ascii="Arial" w:hAnsi="Arial" w:cs="Arial"/>
          <w:sz w:val="20"/>
          <w:szCs w:val="20"/>
        </w:rPr>
        <w:t xml:space="preserve"> v čl. I</w:t>
      </w:r>
      <w:r w:rsidR="00C845E5" w:rsidRPr="00F74DCB">
        <w:rPr>
          <w:rFonts w:ascii="Arial" w:hAnsi="Arial" w:cs="Arial"/>
          <w:sz w:val="20"/>
          <w:szCs w:val="20"/>
        </w:rPr>
        <w:t>I</w:t>
      </w:r>
      <w:r w:rsidR="009B66B5" w:rsidRPr="00F74DC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9B66B5" w:rsidRPr="00F74DCB">
        <w:rPr>
          <w:rFonts w:ascii="Arial" w:hAnsi="Arial" w:cs="Arial"/>
          <w:sz w:val="20"/>
          <w:szCs w:val="20"/>
        </w:rPr>
        <w:t>této</w:t>
      </w:r>
      <w:proofErr w:type="gramEnd"/>
      <w:r w:rsidR="009B66B5" w:rsidRPr="00F74DCB">
        <w:rPr>
          <w:rFonts w:ascii="Arial" w:hAnsi="Arial" w:cs="Arial"/>
          <w:sz w:val="20"/>
          <w:szCs w:val="20"/>
        </w:rPr>
        <w:t xml:space="preserve"> Smlouvy činí:  ................. </w:t>
      </w:r>
      <w:r w:rsidR="00C845E5" w:rsidRPr="00F74DCB">
        <w:rPr>
          <w:rFonts w:ascii="Arial" w:hAnsi="Arial" w:cs="Arial"/>
          <w:b/>
          <w:bCs/>
          <w:color w:val="FF0000"/>
          <w:sz w:val="20"/>
          <w:szCs w:val="20"/>
        </w:rPr>
        <w:t>doplní uchazeč</w:t>
      </w:r>
      <w:r w:rsidR="00C845E5" w:rsidRPr="00F74DCB">
        <w:rPr>
          <w:rFonts w:ascii="Arial" w:hAnsi="Arial" w:cs="Arial"/>
          <w:sz w:val="20"/>
          <w:szCs w:val="20"/>
        </w:rPr>
        <w:t xml:space="preserve"> </w:t>
      </w:r>
      <w:r w:rsidR="009B66B5" w:rsidRPr="00F74DCB">
        <w:rPr>
          <w:rFonts w:ascii="Arial" w:hAnsi="Arial" w:cs="Arial"/>
          <w:b/>
          <w:sz w:val="20"/>
          <w:szCs w:val="20"/>
        </w:rPr>
        <w:t xml:space="preserve">Kč </w:t>
      </w:r>
      <w:r w:rsidR="006F394C" w:rsidRPr="00F74DCB">
        <w:rPr>
          <w:rFonts w:ascii="Arial" w:hAnsi="Arial" w:cs="Arial"/>
          <w:b/>
          <w:sz w:val="20"/>
          <w:szCs w:val="20"/>
        </w:rPr>
        <w:t>vč.</w:t>
      </w:r>
      <w:r w:rsidR="009B66B5" w:rsidRPr="00F74DCB">
        <w:rPr>
          <w:rFonts w:ascii="Arial" w:hAnsi="Arial" w:cs="Arial"/>
          <w:b/>
          <w:sz w:val="20"/>
          <w:szCs w:val="20"/>
        </w:rPr>
        <w:t> DPH</w:t>
      </w:r>
      <w:r w:rsidR="009B66B5" w:rsidRPr="00F74DCB">
        <w:rPr>
          <w:rFonts w:ascii="Arial" w:hAnsi="Arial" w:cs="Arial"/>
          <w:sz w:val="20"/>
          <w:szCs w:val="20"/>
        </w:rPr>
        <w:t>.</w:t>
      </w:r>
      <w:r w:rsidR="00D97396" w:rsidRPr="00F74DCB">
        <w:rPr>
          <w:rFonts w:ascii="Arial" w:hAnsi="Arial" w:cs="Arial"/>
          <w:sz w:val="20"/>
          <w:szCs w:val="20"/>
        </w:rPr>
        <w:t xml:space="preserve"> </w:t>
      </w:r>
      <w:r w:rsidR="00C845E5" w:rsidRPr="00F74DCB">
        <w:rPr>
          <w:rFonts w:ascii="Arial" w:hAnsi="Arial" w:cs="Arial"/>
          <w:sz w:val="20"/>
          <w:szCs w:val="20"/>
        </w:rPr>
        <w:t>Cena</w:t>
      </w:r>
      <w:r w:rsidR="009B66B5" w:rsidRPr="00F74DCB">
        <w:rPr>
          <w:rFonts w:ascii="Arial" w:hAnsi="Arial" w:cs="Arial"/>
          <w:sz w:val="20"/>
          <w:szCs w:val="20"/>
        </w:rPr>
        <w:t xml:space="preserve"> </w:t>
      </w:r>
      <w:r w:rsidR="00C845E5" w:rsidRPr="00F74DCB">
        <w:rPr>
          <w:rFonts w:ascii="Arial" w:hAnsi="Arial" w:cs="Arial"/>
          <w:sz w:val="20"/>
          <w:szCs w:val="20"/>
        </w:rPr>
        <w:t xml:space="preserve">je stanovena dohodou Smluvních stran a vychází z cenové nabídky Poskytovatele, kalkulované v rámci zadávacího řízení na </w:t>
      </w:r>
      <w:r w:rsidR="00234A74" w:rsidRPr="00F74DCB">
        <w:rPr>
          <w:rFonts w:ascii="Arial" w:hAnsi="Arial" w:cs="Arial"/>
          <w:sz w:val="20"/>
          <w:szCs w:val="20"/>
        </w:rPr>
        <w:t>předmětnou veřejnou zakázku</w:t>
      </w:r>
      <w:r w:rsidR="00C845E5" w:rsidRPr="00F74DCB">
        <w:rPr>
          <w:rFonts w:ascii="Arial" w:hAnsi="Arial" w:cs="Arial"/>
          <w:color w:val="000000"/>
          <w:sz w:val="20"/>
          <w:szCs w:val="20"/>
        </w:rPr>
        <w:t xml:space="preserve">.  </w:t>
      </w:r>
    </w:p>
    <w:p w:rsidR="00C845E5" w:rsidRPr="00F74DCB" w:rsidRDefault="00C845E5" w:rsidP="00C845E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4DCB">
        <w:rPr>
          <w:rFonts w:ascii="Arial" w:hAnsi="Arial" w:cs="Arial"/>
          <w:sz w:val="20"/>
          <w:szCs w:val="20"/>
        </w:rPr>
        <w:t>Sjednaná</w:t>
      </w:r>
      <w:r w:rsidR="00812C30" w:rsidRPr="00F74DCB">
        <w:rPr>
          <w:rFonts w:ascii="Arial" w:hAnsi="Arial" w:cs="Arial"/>
          <w:sz w:val="20"/>
          <w:szCs w:val="20"/>
        </w:rPr>
        <w:t xml:space="preserve"> </w:t>
      </w:r>
      <w:r w:rsidRPr="00F74DCB">
        <w:rPr>
          <w:rFonts w:ascii="Arial" w:hAnsi="Arial" w:cs="Arial"/>
          <w:sz w:val="20"/>
          <w:szCs w:val="20"/>
        </w:rPr>
        <w:t xml:space="preserve">cena je úplná, konečná a neměnná a zahrnuje veškeré </w:t>
      </w:r>
      <w:r w:rsidR="00812C30" w:rsidRPr="00F74DCB">
        <w:rPr>
          <w:rFonts w:ascii="Arial" w:hAnsi="Arial" w:cs="Arial"/>
          <w:color w:val="000000"/>
          <w:sz w:val="20"/>
          <w:szCs w:val="20"/>
        </w:rPr>
        <w:t>nutné náklady k řádné realizaci služeb, které jsou předmětem plnění této Smlouvy, včetně všech nákladů souvisejících, tj. se započtením veškerých nákladů, rizik, zisku a finančních vlivů (např. meziroční inflace) po celou dobu realizace služeb v souladu se zadávacími podmínkami k předmětné veřejné zakázce</w:t>
      </w:r>
      <w:r w:rsidRPr="00F74DCB">
        <w:rPr>
          <w:rFonts w:ascii="Arial" w:hAnsi="Arial" w:cs="Arial"/>
          <w:sz w:val="20"/>
          <w:szCs w:val="20"/>
        </w:rPr>
        <w:t xml:space="preserve">. Tato cena je sjednána jako cena nejvýše přípustná, která je překročitelná pouze v případě změny právních předpisů ovlivňujících výši DPH u ceny sjednané touto Smlouvou. </w:t>
      </w:r>
      <w:r w:rsidR="00812C30" w:rsidRPr="00F74DCB">
        <w:rPr>
          <w:rFonts w:ascii="Arial" w:hAnsi="Arial" w:cs="Arial"/>
          <w:sz w:val="20"/>
          <w:szCs w:val="20"/>
        </w:rPr>
        <w:t xml:space="preserve">Poskytovatel </w:t>
      </w:r>
      <w:r w:rsidRPr="00F74DCB">
        <w:rPr>
          <w:rFonts w:ascii="Arial" w:hAnsi="Arial" w:cs="Arial"/>
          <w:sz w:val="20"/>
          <w:szCs w:val="20"/>
        </w:rPr>
        <w:t xml:space="preserve">odpovídá za to, že sazba daně z přidané hodnoty je stanovena v souladu s platnými právními předpisy. </w:t>
      </w:r>
    </w:p>
    <w:p w:rsidR="009B66B5" w:rsidRPr="00F74DCB" w:rsidRDefault="009B66B5" w:rsidP="009B66B5">
      <w:pPr>
        <w:numPr>
          <w:ilvl w:val="0"/>
          <w:numId w:val="6"/>
        </w:numPr>
        <w:suppressAutoHyphens w:val="0"/>
        <w:spacing w:after="120"/>
        <w:ind w:left="357" w:hanging="357"/>
        <w:rPr>
          <w:rFonts w:cs="Arial"/>
          <w:color w:val="000000"/>
        </w:rPr>
      </w:pPr>
      <w:r w:rsidRPr="00F74DCB">
        <w:rPr>
          <w:rFonts w:cs="Arial"/>
          <w:color w:val="000000"/>
        </w:rPr>
        <w:t>Poskytovatel prohlašuje, že do smluvené ceny za objednan</w:t>
      </w:r>
      <w:r w:rsidR="00D97396" w:rsidRPr="00F74DCB">
        <w:rPr>
          <w:rFonts w:cs="Arial"/>
          <w:color w:val="000000"/>
        </w:rPr>
        <w:t>é služby</w:t>
      </w:r>
      <w:r w:rsidRPr="00F74DCB">
        <w:rPr>
          <w:rFonts w:cs="Arial"/>
          <w:color w:val="000000"/>
        </w:rPr>
        <w:t xml:space="preserve"> zahrnul veškeré položky související s provedením plnění, bez ohledu zdali jsou nebo nejsou vymezeny v</w:t>
      </w:r>
      <w:r w:rsidR="00812C30" w:rsidRPr="00F74DCB">
        <w:rPr>
          <w:rFonts w:cs="Arial"/>
          <w:color w:val="000000"/>
        </w:rPr>
        <w:t> </w:t>
      </w:r>
      <w:r w:rsidRPr="00F74DCB">
        <w:rPr>
          <w:rFonts w:cs="Arial"/>
          <w:color w:val="000000"/>
        </w:rPr>
        <w:t>zadávací</w:t>
      </w:r>
      <w:r w:rsidR="00812C30" w:rsidRPr="00F74DCB">
        <w:rPr>
          <w:rFonts w:cs="Arial"/>
          <w:color w:val="000000"/>
        </w:rPr>
        <w:t>ch podmínkách</w:t>
      </w:r>
      <w:r w:rsidRPr="00F74DCB">
        <w:rPr>
          <w:rFonts w:cs="Arial"/>
          <w:color w:val="000000"/>
        </w:rPr>
        <w:t xml:space="preserve">, ale </w:t>
      </w:r>
      <w:r w:rsidR="00812C30" w:rsidRPr="00F74DCB">
        <w:rPr>
          <w:rFonts w:cs="Arial"/>
          <w:color w:val="000000"/>
        </w:rPr>
        <w:t>P</w:t>
      </w:r>
      <w:r w:rsidRPr="00F74DCB">
        <w:rPr>
          <w:rFonts w:cs="Arial"/>
          <w:color w:val="000000"/>
        </w:rPr>
        <w:t>oskytovatel je měl či mohl při vynaložení řádné péče, znalostí a v rámci své odborné praxe předpokládat.</w:t>
      </w:r>
    </w:p>
    <w:p w:rsidR="00812C30" w:rsidRPr="007E3FEB" w:rsidRDefault="001842F9" w:rsidP="00B57532">
      <w:pPr>
        <w:numPr>
          <w:ilvl w:val="0"/>
          <w:numId w:val="6"/>
        </w:numPr>
        <w:suppressAutoHyphens w:val="0"/>
        <w:spacing w:after="120"/>
        <w:rPr>
          <w:rFonts w:cs="Arial"/>
          <w:color w:val="000000"/>
        </w:rPr>
      </w:pPr>
      <w:r w:rsidRPr="007E3FEB">
        <w:rPr>
          <w:rFonts w:cs="Arial"/>
          <w:color w:val="000000"/>
        </w:rPr>
        <w:t xml:space="preserve">Fakturace bude probíhat po částech. Poskytovatel vystaví příslušnou fakturu vždy do 14 dnů po skončení každého pobytu. Podkladem pro fakturaci bude Objednatelem vystavená objednávka. Celková cena pobytů bude fakturována s rozepsáním nákladů </w:t>
      </w:r>
      <w:r w:rsidR="007E3FEB" w:rsidRPr="007E3FEB">
        <w:rPr>
          <w:rFonts w:cs="Arial"/>
          <w:color w:val="000000"/>
        </w:rPr>
        <w:t>na jednotlivé pobyty, a to buď pro 1 osobu (u Části 1 VZ) či 1 skupinu (u Části 2 VZ), přičemž jedna skupina je tvořena 1</w:t>
      </w:r>
      <w:r w:rsidR="00965270">
        <w:rPr>
          <w:rFonts w:cs="Arial"/>
          <w:color w:val="000000"/>
        </w:rPr>
        <w:t>0 - 11</w:t>
      </w:r>
      <w:r w:rsidR="007E3FEB" w:rsidRPr="007E3FEB">
        <w:rPr>
          <w:rFonts w:cs="Arial"/>
          <w:color w:val="000000"/>
        </w:rPr>
        <w:t xml:space="preserve"> žáky a 1 učitelem.</w:t>
      </w:r>
    </w:p>
    <w:p w:rsidR="00B57532" w:rsidRPr="00F74DCB" w:rsidRDefault="00634E26" w:rsidP="00B57532">
      <w:pPr>
        <w:numPr>
          <w:ilvl w:val="0"/>
          <w:numId w:val="6"/>
        </w:numPr>
        <w:suppressAutoHyphens w:val="0"/>
        <w:spacing w:after="120"/>
      </w:pPr>
      <w:r w:rsidRPr="007E3FEB">
        <w:rPr>
          <w:rFonts w:cs="Arial"/>
          <w:color w:val="000000"/>
        </w:rPr>
        <w:t xml:space="preserve">Objednatel se zavazuje uhradit sjednané služby v ceně sjednané touto smlouvou, a to bezhotovostním převodem na účet </w:t>
      </w:r>
      <w:r w:rsidR="00812C30" w:rsidRPr="007E3FEB">
        <w:rPr>
          <w:rFonts w:cs="Arial"/>
          <w:color w:val="000000"/>
        </w:rPr>
        <w:t>P</w:t>
      </w:r>
      <w:r w:rsidRPr="007E3FEB">
        <w:rPr>
          <w:rFonts w:cs="Arial"/>
          <w:color w:val="000000"/>
        </w:rPr>
        <w:t>oskytovatele na</w:t>
      </w:r>
      <w:r w:rsidRPr="007E3FEB">
        <w:rPr>
          <w:rFonts w:cs="Arial"/>
        </w:rPr>
        <w:t xml:space="preserve"> základě řádně vystavených daňových dokladů (dále jen „faktura“) doručených Objednateli.</w:t>
      </w:r>
      <w:r w:rsidRPr="007E3FEB">
        <w:rPr>
          <w:rFonts w:cs="Arial"/>
          <w:color w:val="000000"/>
        </w:rPr>
        <w:t xml:space="preserve"> Úhrada bude probíhat výhradně v CZK.</w:t>
      </w:r>
      <w:r w:rsidR="00B57532" w:rsidRPr="00F74DCB">
        <w:rPr>
          <w:rFonts w:cs="Arial"/>
          <w:color w:val="000000"/>
        </w:rPr>
        <w:t xml:space="preserve"> </w:t>
      </w:r>
      <w:r w:rsidR="00EF3B6F" w:rsidRPr="00F74DCB">
        <w:t xml:space="preserve">Poskytovatel se může s objednatelem dohodnout na zálohové platbě předem. </w:t>
      </w:r>
      <w:r w:rsidR="00EF3B6F" w:rsidRPr="007E3FEB">
        <w:t>Zálohová platba však bude poskytnuta maximálně do výše 80% z celkové ceny a musí být předem písemně odsouhlasena oběma smluvními stranami.</w:t>
      </w:r>
    </w:p>
    <w:p w:rsidR="00A4515E" w:rsidRPr="00F46C2B" w:rsidRDefault="00812C30" w:rsidP="007628FA">
      <w:pPr>
        <w:numPr>
          <w:ilvl w:val="0"/>
          <w:numId w:val="6"/>
        </w:numPr>
        <w:suppressAutoHyphens w:val="0"/>
        <w:spacing w:after="120"/>
        <w:rPr>
          <w:rFonts w:cs="Arial"/>
        </w:rPr>
      </w:pPr>
      <w:r w:rsidRPr="001C4C5F">
        <w:rPr>
          <w:rFonts w:cs="Arial"/>
        </w:rPr>
        <w:t>Faktura (daňový doklad) musí obsahovat všechny náležitosti řádného účetního a daňového dokladu ve smyslu příslušných zákonných ustanovení, zejména zákona č. 235/2004 Sb., o dani z přidané hodnoty, ve znění pozdějších předpisů a dále musí obsahovat označení projektu, ze kterého je veřejná zakázka financovaná (minimálně registrační číslo projektu a název projektu, případně i označení příslušnými logy projektu). V případě, že faktura nebude mít odpovídající náležitosti, je Kupující oprávněn zaslat ji ve lhůtě splatnosti zpět Prodávajícímu k doplnění, aniž se tak dostane do prodlení se splatností; lhůta splatnosti počíná běžet znovu od opětovného doručení náležitě doplněného či opraveného dokladu</w:t>
      </w:r>
      <w:r w:rsidR="00A4515E" w:rsidRPr="00F46C2B">
        <w:rPr>
          <w:rFonts w:cs="Arial"/>
        </w:rPr>
        <w:t>.</w:t>
      </w:r>
    </w:p>
    <w:p w:rsidR="00A4515E" w:rsidRPr="00F46C2B" w:rsidRDefault="00812C30" w:rsidP="007A326A">
      <w:pPr>
        <w:pStyle w:val="Styl"/>
        <w:widowControl/>
        <w:numPr>
          <w:ilvl w:val="0"/>
          <w:numId w:val="6"/>
        </w:numPr>
        <w:ind w:left="357" w:hanging="357"/>
        <w:jc w:val="both"/>
        <w:rPr>
          <w:sz w:val="20"/>
          <w:szCs w:val="20"/>
        </w:rPr>
      </w:pPr>
      <w:r w:rsidRPr="004D0FE6">
        <w:rPr>
          <w:b/>
          <w:sz w:val="20"/>
          <w:szCs w:val="20"/>
        </w:rPr>
        <w:t xml:space="preserve">Splatnost faktur je </w:t>
      </w:r>
      <w:r w:rsidR="007E3FEB">
        <w:rPr>
          <w:b/>
          <w:sz w:val="20"/>
          <w:szCs w:val="20"/>
        </w:rPr>
        <w:t>14</w:t>
      </w:r>
      <w:r w:rsidRPr="004D0FE6">
        <w:rPr>
          <w:b/>
          <w:sz w:val="20"/>
          <w:szCs w:val="20"/>
        </w:rPr>
        <w:t xml:space="preserve"> dn</w:t>
      </w:r>
      <w:r w:rsidR="007E3FEB">
        <w:rPr>
          <w:b/>
          <w:sz w:val="20"/>
          <w:szCs w:val="20"/>
        </w:rPr>
        <w:t>ů</w:t>
      </w:r>
      <w:r w:rsidR="00A4515E" w:rsidRPr="00F46C2B">
        <w:rPr>
          <w:sz w:val="20"/>
          <w:szCs w:val="20"/>
        </w:rPr>
        <w:t>.</w:t>
      </w:r>
    </w:p>
    <w:p w:rsidR="00BE0ECB" w:rsidRPr="00F46C2B" w:rsidRDefault="00BE0ECB" w:rsidP="007628FA">
      <w:pPr>
        <w:autoSpaceDE w:val="0"/>
        <w:autoSpaceDN w:val="0"/>
        <w:adjustRightInd w:val="0"/>
        <w:rPr>
          <w:rFonts w:cs="Arial"/>
        </w:rPr>
      </w:pPr>
    </w:p>
    <w:p w:rsidR="00BE0ECB" w:rsidRPr="00F46C2B" w:rsidRDefault="00BE0ECB" w:rsidP="00BE0ECB">
      <w:pPr>
        <w:pStyle w:val="Default"/>
        <w:spacing w:after="120"/>
        <w:jc w:val="center"/>
        <w:rPr>
          <w:rStyle w:val="Siln"/>
          <w:sz w:val="20"/>
          <w:szCs w:val="20"/>
        </w:rPr>
      </w:pPr>
      <w:r w:rsidRPr="00F46C2B">
        <w:rPr>
          <w:rStyle w:val="Siln"/>
          <w:sz w:val="20"/>
          <w:szCs w:val="20"/>
        </w:rPr>
        <w:t>V</w:t>
      </w:r>
      <w:r w:rsidRPr="00F46C2B">
        <w:rPr>
          <w:b/>
          <w:bCs/>
          <w:sz w:val="20"/>
          <w:szCs w:val="20"/>
        </w:rPr>
        <w:t xml:space="preserve">. </w:t>
      </w:r>
      <w:r w:rsidRPr="00F46C2B">
        <w:rPr>
          <w:rStyle w:val="Siln"/>
          <w:sz w:val="20"/>
          <w:szCs w:val="20"/>
        </w:rPr>
        <w:t>ODPOVĚDNOST ZA ŠKODU</w:t>
      </w:r>
    </w:p>
    <w:p w:rsidR="00BE0ECB" w:rsidRPr="00F46C2B" w:rsidRDefault="00BE0ECB" w:rsidP="00BE0ECB">
      <w:pPr>
        <w:pStyle w:val="Default"/>
        <w:numPr>
          <w:ilvl w:val="0"/>
          <w:numId w:val="44"/>
        </w:numPr>
        <w:spacing w:after="120"/>
        <w:ind w:left="425" w:hanging="425"/>
        <w:jc w:val="both"/>
        <w:rPr>
          <w:bCs/>
          <w:sz w:val="20"/>
          <w:szCs w:val="20"/>
        </w:rPr>
      </w:pPr>
      <w:r w:rsidRPr="00F46C2B">
        <w:rPr>
          <w:bCs/>
          <w:sz w:val="20"/>
          <w:szCs w:val="20"/>
        </w:rPr>
        <w:t>Poskytovatel je povinen učinit veškerá opatření potřebná k odvrácení škody nebo k jejímu zmírnění.</w:t>
      </w:r>
    </w:p>
    <w:p w:rsidR="00BE0ECB" w:rsidRPr="00F46C2B" w:rsidRDefault="00BE0ECB" w:rsidP="00BE0ECB">
      <w:pPr>
        <w:pStyle w:val="Default"/>
        <w:numPr>
          <w:ilvl w:val="0"/>
          <w:numId w:val="44"/>
        </w:numPr>
        <w:ind w:left="426" w:hanging="426"/>
        <w:jc w:val="both"/>
        <w:rPr>
          <w:bCs/>
          <w:sz w:val="20"/>
          <w:szCs w:val="20"/>
        </w:rPr>
      </w:pPr>
      <w:r w:rsidRPr="00F46C2B">
        <w:rPr>
          <w:bCs/>
          <w:sz w:val="20"/>
          <w:szCs w:val="20"/>
        </w:rPr>
        <w:t>Poskytovatel nahradí Objednateli škodu v plném rozsahu, pokud byla způsobena vadným plněním předmětu této smlouvy nebo nesplněním některé povinnosti Poskytovatele stanovené právním předpisem nebo touto smlouvou.</w:t>
      </w:r>
    </w:p>
    <w:p w:rsidR="001842F9" w:rsidRDefault="001842F9" w:rsidP="007A326A">
      <w:pPr>
        <w:pStyle w:val="Default"/>
        <w:spacing w:after="120"/>
        <w:jc w:val="center"/>
        <w:rPr>
          <w:b/>
          <w:bCs/>
          <w:sz w:val="20"/>
          <w:szCs w:val="20"/>
        </w:rPr>
      </w:pPr>
    </w:p>
    <w:p w:rsidR="00E27404" w:rsidRPr="00BE0ECB" w:rsidRDefault="007628FA" w:rsidP="007A326A">
      <w:pPr>
        <w:pStyle w:val="Default"/>
        <w:spacing w:after="120"/>
        <w:jc w:val="center"/>
        <w:rPr>
          <w:rStyle w:val="Siln"/>
          <w:sz w:val="20"/>
          <w:szCs w:val="20"/>
        </w:rPr>
      </w:pPr>
      <w:r w:rsidRPr="00BE0ECB">
        <w:rPr>
          <w:b/>
          <w:bCs/>
          <w:sz w:val="20"/>
          <w:szCs w:val="20"/>
        </w:rPr>
        <w:lastRenderedPageBreak/>
        <w:t>V</w:t>
      </w:r>
      <w:r w:rsidR="00BE0ECB" w:rsidRPr="00BE0ECB">
        <w:rPr>
          <w:b/>
          <w:bCs/>
          <w:sz w:val="20"/>
          <w:szCs w:val="20"/>
        </w:rPr>
        <w:t>I</w:t>
      </w:r>
      <w:r w:rsidR="00E27404" w:rsidRPr="00BE0ECB">
        <w:rPr>
          <w:b/>
          <w:bCs/>
          <w:sz w:val="20"/>
          <w:szCs w:val="20"/>
        </w:rPr>
        <w:t xml:space="preserve">. </w:t>
      </w:r>
      <w:r w:rsidR="00BE0ECB" w:rsidRPr="00BE0ECB">
        <w:rPr>
          <w:b/>
          <w:sz w:val="20"/>
          <w:szCs w:val="20"/>
        </w:rPr>
        <w:t>SMLUVNÍ POKUTY</w:t>
      </w:r>
    </w:p>
    <w:p w:rsidR="00E27404" w:rsidRDefault="00E27404" w:rsidP="00BE0ECB">
      <w:pPr>
        <w:pStyle w:val="Default"/>
        <w:numPr>
          <w:ilvl w:val="0"/>
          <w:numId w:val="4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  <w:szCs w:val="20"/>
        </w:rPr>
        <w:t xml:space="preserve">Pokud Poskytovatel bude v prodlení s poskytováním služeb dle </w:t>
      </w:r>
      <w:r w:rsidR="007628FA" w:rsidRPr="00F46C2B">
        <w:rPr>
          <w:sz w:val="20"/>
          <w:szCs w:val="20"/>
        </w:rPr>
        <w:t>předem domluveného harmonogramu</w:t>
      </w:r>
      <w:r w:rsidRPr="00F46C2B">
        <w:rPr>
          <w:sz w:val="20"/>
          <w:szCs w:val="20"/>
        </w:rPr>
        <w:t>, je povinen zaplatit Objednateli smluvní pokutu ve výši 0,05 % z celkové ceny jednotlivé poskytované služby (tj. vč. DPH) za každý den prodlení</w:t>
      </w:r>
      <w:r w:rsidR="00BE0ECB" w:rsidRPr="001E79AE">
        <w:rPr>
          <w:sz w:val="20"/>
          <w:szCs w:val="20"/>
        </w:rPr>
        <w:t>, přičemž celková výše smluvní pokuty nepřekročí celkovou smluvní cenu</w:t>
      </w:r>
      <w:r w:rsidRPr="00F46C2B">
        <w:rPr>
          <w:sz w:val="20"/>
          <w:szCs w:val="20"/>
        </w:rPr>
        <w:t xml:space="preserve">. </w:t>
      </w:r>
    </w:p>
    <w:p w:rsidR="00BE0ECB" w:rsidRPr="001E79AE" w:rsidRDefault="00BE0ECB" w:rsidP="00BE0ECB">
      <w:pPr>
        <w:pStyle w:val="Nadpis11doobsahu"/>
        <w:keepNext w:val="0"/>
        <w:numPr>
          <w:ilvl w:val="0"/>
          <w:numId w:val="43"/>
        </w:numPr>
        <w:spacing w:before="0"/>
        <w:ind w:left="425" w:hanging="425"/>
        <w:rPr>
          <w:rFonts w:ascii="Arial" w:hAnsi="Arial" w:cs="Arial"/>
          <w:b w:val="0"/>
          <w:sz w:val="20"/>
          <w:szCs w:val="20"/>
        </w:rPr>
      </w:pPr>
      <w:r w:rsidRPr="001E79AE">
        <w:rPr>
          <w:rFonts w:ascii="Arial" w:hAnsi="Arial" w:cs="Arial"/>
          <w:b w:val="0"/>
          <w:sz w:val="20"/>
          <w:szCs w:val="20"/>
        </w:rPr>
        <w:t>Smluvní strany považují výše ujednaných smluvních pokut za zcela přiměřené. Zaplacením smluvní pokuty není dotčeno právo na náhradu škody, která vznikla smluvní straně požadující smluvní pokutu v příčinné souvislosti s porušením Smlouvy, se kterým je splněna povinnost platit smluvní pokuty.</w:t>
      </w:r>
    </w:p>
    <w:p w:rsidR="00BE0ECB" w:rsidRPr="001E79AE" w:rsidRDefault="00BE0ECB" w:rsidP="00BE0ECB">
      <w:pPr>
        <w:pStyle w:val="Nadpis11doobsahu"/>
        <w:keepNext w:val="0"/>
        <w:numPr>
          <w:ilvl w:val="0"/>
          <w:numId w:val="43"/>
        </w:numPr>
        <w:spacing w:before="0"/>
        <w:ind w:left="425" w:hanging="425"/>
        <w:rPr>
          <w:rFonts w:ascii="Arial" w:hAnsi="Arial" w:cs="Arial"/>
          <w:b w:val="0"/>
          <w:sz w:val="20"/>
          <w:szCs w:val="20"/>
        </w:rPr>
      </w:pPr>
      <w:r w:rsidRPr="001E79AE">
        <w:rPr>
          <w:rFonts w:ascii="Arial" w:hAnsi="Arial" w:cs="Arial"/>
          <w:b w:val="0"/>
          <w:sz w:val="20"/>
          <w:szCs w:val="20"/>
        </w:rPr>
        <w:t xml:space="preserve">Smluvní pokuta je splatná do třiceti dní od data, kdy byla povinné straně doručena písemná výzva k jejímu zaplacení ze strany oprávněné strany, a to na účet oprávněné strany uvedený v záhlaví této Smlouvy. </w:t>
      </w:r>
    </w:p>
    <w:p w:rsidR="00E27404" w:rsidRPr="00F46C2B" w:rsidRDefault="00BE0ECB" w:rsidP="00BE0ECB">
      <w:pPr>
        <w:pStyle w:val="Default"/>
        <w:numPr>
          <w:ilvl w:val="0"/>
          <w:numId w:val="43"/>
        </w:numPr>
        <w:ind w:left="425" w:hanging="425"/>
        <w:jc w:val="both"/>
        <w:rPr>
          <w:sz w:val="20"/>
          <w:szCs w:val="20"/>
        </w:rPr>
      </w:pPr>
      <w:r w:rsidRPr="001E79AE">
        <w:rPr>
          <w:sz w:val="20"/>
          <w:szCs w:val="20"/>
        </w:rPr>
        <w:t>Pro</w:t>
      </w:r>
      <w:r>
        <w:rPr>
          <w:sz w:val="20"/>
          <w:szCs w:val="20"/>
        </w:rPr>
        <w:t xml:space="preserve"> případ prodlení se zaplacením </w:t>
      </w:r>
      <w:r w:rsidRPr="001E79AE">
        <w:rPr>
          <w:sz w:val="20"/>
          <w:szCs w:val="20"/>
        </w:rPr>
        <w:t>ceny sjednávají Smluvní strany úrok z prodlení ve výši stanovené občanskoprávními předpisy</w:t>
      </w:r>
      <w:r w:rsidR="00E27404" w:rsidRPr="00F46C2B">
        <w:rPr>
          <w:sz w:val="20"/>
          <w:szCs w:val="20"/>
        </w:rPr>
        <w:t xml:space="preserve">. </w:t>
      </w:r>
    </w:p>
    <w:p w:rsidR="0066631D" w:rsidRPr="00F46C2B" w:rsidRDefault="0066631D" w:rsidP="007628FA">
      <w:pPr>
        <w:autoSpaceDE w:val="0"/>
        <w:autoSpaceDN w:val="0"/>
        <w:adjustRightInd w:val="0"/>
        <w:rPr>
          <w:rFonts w:cs="Arial"/>
        </w:rPr>
      </w:pPr>
    </w:p>
    <w:p w:rsidR="00C2585D" w:rsidRPr="00F46C2B" w:rsidRDefault="00EB5044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 xml:space="preserve">VII. </w:t>
      </w:r>
      <w:r>
        <w:rPr>
          <w:rFonts w:cs="Arial"/>
          <w:b/>
        </w:rPr>
        <w:t>UKONČENÍ SMLOUVY</w:t>
      </w:r>
    </w:p>
    <w:p w:rsidR="00C2585D" w:rsidRPr="00F46C2B" w:rsidRDefault="00C2585D" w:rsidP="007628FA">
      <w:pPr>
        <w:numPr>
          <w:ilvl w:val="0"/>
          <w:numId w:val="40"/>
        </w:numPr>
        <w:tabs>
          <w:tab w:val="num" w:pos="371"/>
        </w:tabs>
        <w:suppressAutoHyphens w:val="0"/>
        <w:spacing w:after="120"/>
        <w:ind w:left="360"/>
        <w:rPr>
          <w:rFonts w:cs="Arial"/>
        </w:rPr>
      </w:pPr>
      <w:r w:rsidRPr="00EB5044">
        <w:rPr>
          <w:rFonts w:cs="Arial"/>
        </w:rPr>
        <w:t xml:space="preserve">Kterákoli ze smluvních stran může </w:t>
      </w:r>
      <w:r w:rsidR="00EB5044" w:rsidRPr="00EB5044">
        <w:rPr>
          <w:rFonts w:cs="Arial"/>
        </w:rPr>
        <w:t xml:space="preserve">tuto smlouvu ukončit nebo </w:t>
      </w:r>
      <w:r w:rsidRPr="00EB5044">
        <w:rPr>
          <w:rFonts w:cs="Arial"/>
        </w:rPr>
        <w:t xml:space="preserve">od této smlouvy odstoupit pouze z důvodů vyplývajících ze zákona nebo při podstatném porušení této smlouvy. </w:t>
      </w:r>
    </w:p>
    <w:p w:rsidR="00EB5044" w:rsidRPr="00F46C2B" w:rsidRDefault="00EB5044" w:rsidP="007628FA">
      <w:pPr>
        <w:numPr>
          <w:ilvl w:val="0"/>
          <w:numId w:val="40"/>
        </w:numPr>
        <w:tabs>
          <w:tab w:val="num" w:pos="371"/>
        </w:tabs>
        <w:suppressAutoHyphens w:val="0"/>
        <w:spacing w:after="120"/>
        <w:ind w:left="360"/>
        <w:rPr>
          <w:rFonts w:cs="Arial"/>
        </w:rPr>
      </w:pPr>
      <w:r w:rsidRPr="00FE33BB">
        <w:t xml:space="preserve">Tuto smlouvu lze ukončit písemným odstoupením jedné ze smluvních stran. Důvodem k odstoupení od smlouvy je podstatné porušení smluvních povinností. Za podstatné porušení smluvních povinností ze strany </w:t>
      </w:r>
      <w:r>
        <w:t>Objedna</w:t>
      </w:r>
      <w:r w:rsidRPr="00FE33BB">
        <w:t xml:space="preserve">tele se považuje opakované prodlení s placením smluvní ceny nebo její části, příp. porušení povinností uvedených </w:t>
      </w:r>
      <w:r>
        <w:t xml:space="preserve">v </w:t>
      </w:r>
      <w:r w:rsidRPr="00FE33BB">
        <w:t>této smlouv</w:t>
      </w:r>
      <w:r>
        <w:t>ě</w:t>
      </w:r>
      <w:r w:rsidRPr="00FE33BB">
        <w:t xml:space="preserve">. Za podstatné porušení smluvních povinností ze strany </w:t>
      </w:r>
      <w:r>
        <w:t>Poskyt</w:t>
      </w:r>
      <w:r w:rsidRPr="00FE33BB">
        <w:t>ovatele se považuje opakované poskytování nekvalitních služeb, případně porušení povinností uvedených v této smlouvě</w:t>
      </w:r>
      <w:r>
        <w:t xml:space="preserve"> (např.</w:t>
      </w:r>
      <w:r w:rsidRPr="00EB5044">
        <w:rPr>
          <w:rFonts w:cs="Arial"/>
        </w:rPr>
        <w:t xml:space="preserve"> nedodržení smluvního termínu, nedodržení stanovených cen, opakované nekvalitní poskytování ubytovacích, stravovacích, případně doplňkových služeb</w:t>
      </w:r>
      <w:r>
        <w:rPr>
          <w:rFonts w:cs="Arial"/>
        </w:rPr>
        <w:t>)</w:t>
      </w:r>
      <w:r w:rsidRPr="00FE33BB">
        <w:t xml:space="preserve">, na které byl </w:t>
      </w:r>
      <w:r>
        <w:t>Poskyt</w:t>
      </w:r>
      <w:r w:rsidRPr="00FE33BB">
        <w:t xml:space="preserve">ovatel písemně upozorňován </w:t>
      </w:r>
      <w:r>
        <w:t>Objedna</w:t>
      </w:r>
      <w:r w:rsidRPr="00FE33BB">
        <w:t>telem</w:t>
      </w:r>
      <w:r w:rsidRPr="00EB5044">
        <w:rPr>
          <w:rFonts w:cs="Arial"/>
        </w:rPr>
        <w:t>.</w:t>
      </w:r>
    </w:p>
    <w:p w:rsidR="00EB5044" w:rsidRPr="00EB5044" w:rsidRDefault="00EB5044" w:rsidP="00EB5044">
      <w:pPr>
        <w:numPr>
          <w:ilvl w:val="0"/>
          <w:numId w:val="40"/>
        </w:numPr>
        <w:tabs>
          <w:tab w:val="num" w:pos="371"/>
        </w:tabs>
        <w:suppressAutoHyphens w:val="0"/>
        <w:spacing w:before="120"/>
        <w:ind w:left="357" w:hanging="357"/>
        <w:rPr>
          <w:rFonts w:cs="Arial"/>
        </w:rPr>
      </w:pPr>
      <w:r w:rsidRPr="00FE33BB">
        <w:t>Ukončením tohoto smluvního vztahu není dotčena povinnost vzájemného vypořádání závazků obou smluvních stran</w:t>
      </w:r>
      <w:r w:rsidR="00385B6C">
        <w:t>.</w:t>
      </w:r>
    </w:p>
    <w:p w:rsidR="00C2585D" w:rsidRPr="00F46C2B" w:rsidRDefault="00C2585D" w:rsidP="007628FA">
      <w:pPr>
        <w:autoSpaceDE w:val="0"/>
        <w:autoSpaceDN w:val="0"/>
        <w:adjustRightInd w:val="0"/>
        <w:rPr>
          <w:rFonts w:cs="Arial"/>
        </w:rPr>
      </w:pPr>
    </w:p>
    <w:p w:rsidR="00294B8B" w:rsidRPr="00F46C2B" w:rsidRDefault="00444694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V</w:t>
      </w:r>
      <w:r w:rsidR="007628FA" w:rsidRPr="00F46C2B">
        <w:rPr>
          <w:rFonts w:cs="Arial"/>
          <w:b/>
        </w:rPr>
        <w:t>I</w:t>
      </w:r>
      <w:r w:rsidRPr="00F46C2B">
        <w:rPr>
          <w:rFonts w:cs="Arial"/>
          <w:b/>
        </w:rPr>
        <w:t>II</w:t>
      </w:r>
      <w:r w:rsidR="007826CE" w:rsidRPr="00F46C2B">
        <w:rPr>
          <w:rFonts w:cs="Arial"/>
          <w:b/>
        </w:rPr>
        <w:t>.</w:t>
      </w:r>
      <w:r w:rsidR="00294B8B" w:rsidRPr="00F46C2B">
        <w:rPr>
          <w:rFonts w:cs="Arial"/>
          <w:b/>
        </w:rPr>
        <w:t xml:space="preserve"> Z</w:t>
      </w:r>
      <w:r w:rsidR="00AC77BE" w:rsidRPr="00F46C2B">
        <w:rPr>
          <w:rFonts w:cs="Arial"/>
          <w:b/>
        </w:rPr>
        <w:t>VLAŠTNÍ</w:t>
      </w:r>
      <w:r w:rsidR="00294B8B" w:rsidRPr="00F46C2B">
        <w:rPr>
          <w:rFonts w:cs="Arial"/>
          <w:b/>
        </w:rPr>
        <w:t xml:space="preserve"> USTANOVENÍ</w:t>
      </w:r>
    </w:p>
    <w:p w:rsidR="00444694" w:rsidRPr="00F46C2B" w:rsidRDefault="00444694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>P</w:t>
      </w:r>
      <w:r w:rsidR="00937967" w:rsidRPr="00F46C2B">
        <w:rPr>
          <w:rFonts w:ascii="Arial" w:hAnsi="Arial" w:cs="Arial"/>
        </w:rPr>
        <w:t xml:space="preserve">oskytovatel </w:t>
      </w:r>
      <w:r w:rsidRPr="00F46C2B">
        <w:rPr>
          <w:rFonts w:ascii="Arial" w:hAnsi="Arial" w:cs="Arial"/>
        </w:rPr>
        <w:t xml:space="preserve">je povinen v souladu se zákonem č. 320/2001 Sb., o finanční kontrole, nařízením Komise (ES) č. 1828/2006, kterým se stanoví prováděcí pravidla k nařízení Rady (ES) č. 1083/2006 a v souladu s dalšími právními předpisy ČR a ES umožnit výkon kontroly všech dokladů vztahujících se k realizaci předmětu plnění této smlouvy, poskytnout osobám oprávněným k výkonu kontroly projektu, z něhož je zakázka hrazena, veškeré doklady související s realizací předmětu smlouvy, umožnit průběžné ověřování skutečného stavu plnění předmětu smlouvy v místě realizace a poskytnout součinnost všem osobám oprávněným k provádění kontroly. Těmito oprávněnými osobami jsou zadavatel a jím pověřené osoby, poskytovatel podpory projektu, z něhož je dodávka hrazena a jím pověřené osoby, územní finanční orgány, Ministerstvo školství, mládeže a tělovýchovy, Ministerstvo financí, Nejvyšší kontrolní úřad, Evropská komise a Evropský účetní dvůr, případně další orgány oprávněné k výkonu kontroly. </w:t>
      </w:r>
      <w:r w:rsidR="007628FA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má dále povinnost zajistit, aby obdobné povinnosti ve vztahu k předmětu plnění této smlouvy plnili také jeho případní subdodavatelé a partneři. </w:t>
      </w:r>
    </w:p>
    <w:p w:rsidR="00444694" w:rsidRPr="00F46C2B" w:rsidRDefault="00444694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>P</w:t>
      </w:r>
      <w:r w:rsidR="00937967" w:rsidRPr="00F46C2B">
        <w:rPr>
          <w:rFonts w:ascii="Arial" w:hAnsi="Arial" w:cs="Arial"/>
        </w:rPr>
        <w:t>oskytovatel</w:t>
      </w:r>
      <w:r w:rsidRPr="00F46C2B">
        <w:rPr>
          <w:rFonts w:ascii="Arial" w:hAnsi="Arial" w:cs="Arial"/>
        </w:rPr>
        <w:t xml:space="preserve"> se zavazuje řádně uchovávat originál této smlouvy včetně příloh a jejích případných dodatků, veškeré originály účetních dokladů a originály dalších dokumentů souvisejících s realizací předmětu plnění této smlouvy minimálně do roku 2025 v souladu s podmínkami OP VK.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 a v souladu s dalšími platnými právními předpisy ČR. Ve smlouvách uzavíraných s případnými partnery a subdodavateli </w:t>
      </w:r>
      <w:r w:rsidR="007628FA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zaváže touto povinností i případné partnery a subdodavatele. </w:t>
      </w:r>
      <w:r w:rsidR="006909EE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je dále povinen uchovávat účetní záznamy vztahující se k předmětu plnění veřejné zakázky v elektronické podobě.</w:t>
      </w:r>
    </w:p>
    <w:p w:rsidR="00444694" w:rsidRPr="00F46C2B" w:rsidRDefault="006909EE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 xml:space="preserve">Poskytovatel </w:t>
      </w:r>
      <w:r w:rsidR="00444694" w:rsidRPr="00F46C2B">
        <w:rPr>
          <w:rFonts w:ascii="Arial" w:hAnsi="Arial" w:cs="Arial"/>
        </w:rPr>
        <w:t xml:space="preserve">je dále povinen uskutečňovat propagaci v souladu s nařízením Rady (ES) č. 1083/2006 a nařízením Komise (ES) č. 1828/2006, kterým se stanoví prováděcí pravidla k nařízení Rady (ES) č. 1083/2006, a pravidly stanovenými v aktuální verzi Příručky pro příjemce finanční podpory OP VK. Touto povinností zaváže i případné partnery a subdodavatele. Tj. </w:t>
      </w:r>
      <w:r w:rsidRPr="00F46C2B">
        <w:rPr>
          <w:rFonts w:ascii="Arial" w:hAnsi="Arial" w:cs="Arial"/>
        </w:rPr>
        <w:t>Poskytovatel</w:t>
      </w:r>
      <w:r w:rsidR="00444694" w:rsidRPr="00F46C2B">
        <w:rPr>
          <w:rFonts w:ascii="Arial" w:hAnsi="Arial" w:cs="Arial"/>
        </w:rPr>
        <w:t xml:space="preserve"> se zavazuje dodržovat pravidla publicity na všech dokumentech souvisejících s plněním předmětu smlouvy.</w:t>
      </w:r>
    </w:p>
    <w:p w:rsidR="009337C2" w:rsidRDefault="00C2585D" w:rsidP="00AA0196">
      <w:pPr>
        <w:numPr>
          <w:ilvl w:val="0"/>
          <w:numId w:val="25"/>
        </w:numPr>
        <w:suppressAutoHyphens w:val="0"/>
        <w:ind w:left="357" w:hanging="357"/>
        <w:rPr>
          <w:rFonts w:cs="Arial"/>
        </w:rPr>
      </w:pPr>
      <w:r w:rsidRPr="00F46C2B">
        <w:rPr>
          <w:rFonts w:cs="Arial"/>
        </w:rPr>
        <w:t xml:space="preserve">Poskytovatel se zavazuje poskytnout účastníkům </w:t>
      </w:r>
      <w:r w:rsidR="00CF723B">
        <w:rPr>
          <w:rFonts w:cs="Arial"/>
        </w:rPr>
        <w:t>pobytu</w:t>
      </w:r>
      <w:r w:rsidRPr="00F46C2B">
        <w:rPr>
          <w:rFonts w:cs="Arial"/>
        </w:rPr>
        <w:t xml:space="preserve"> ubytování a jiné služby v rozsahu a kvalitě dohodnutých v této smlouvě. V případě změn ve vybavení a zařízení ubytovacích prostor, které způsobí snížení kvality a rozsahu služeb oproti této smlouvě, je poskytovatel povinen toto oznámit objednateli se </w:t>
      </w:r>
      <w:r w:rsidRPr="00F46C2B">
        <w:rPr>
          <w:rFonts w:cs="Arial"/>
        </w:rPr>
        <w:lastRenderedPageBreak/>
        <w:t>současným návrhem na slevu ze sjednané ceny. Poskytovatel je povinen písemně a bez zbytečného odkladu informovat objednatele o případných změnách provozních podmínek, jakož i v dalších skutečnostech, které mohou mít vliv na vzájemnou spolupráci dle této smlouvy.</w:t>
      </w:r>
    </w:p>
    <w:p w:rsidR="00C20991" w:rsidRDefault="00C20991" w:rsidP="00C20991">
      <w:pPr>
        <w:suppressAutoHyphens w:val="0"/>
        <w:ind w:left="357"/>
        <w:rPr>
          <w:rFonts w:cs="Arial"/>
        </w:rPr>
      </w:pPr>
    </w:p>
    <w:p w:rsidR="00C2585D" w:rsidRDefault="00C2585D" w:rsidP="00DB573E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46C2B">
        <w:rPr>
          <w:rFonts w:ascii="Arial" w:hAnsi="Arial" w:cs="Arial"/>
          <w:b/>
          <w:sz w:val="20"/>
          <w:szCs w:val="20"/>
        </w:rPr>
        <w:t>I</w:t>
      </w:r>
      <w:r w:rsidR="007628FA" w:rsidRPr="00F46C2B">
        <w:rPr>
          <w:rFonts w:ascii="Arial" w:hAnsi="Arial" w:cs="Arial"/>
          <w:b/>
          <w:sz w:val="20"/>
          <w:szCs w:val="20"/>
        </w:rPr>
        <w:t>X</w:t>
      </w:r>
      <w:r w:rsidRPr="00F46C2B">
        <w:rPr>
          <w:rFonts w:ascii="Arial" w:hAnsi="Arial" w:cs="Arial"/>
          <w:b/>
          <w:sz w:val="20"/>
          <w:szCs w:val="20"/>
        </w:rPr>
        <w:t>. ZÁVĚREČNÁ USTANOVENÍ</w:t>
      </w:r>
    </w:p>
    <w:p w:rsidR="00DB573E" w:rsidRPr="00DB573E" w:rsidRDefault="00DB573E" w:rsidP="00DB573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B573E">
        <w:rPr>
          <w:rFonts w:ascii="Arial" w:hAnsi="Arial" w:cs="Arial"/>
          <w:sz w:val="20"/>
          <w:szCs w:val="20"/>
        </w:rPr>
        <w:t>Smluvní strany souhlasí s tím, aby tato uzavřená smlouva vč. jejích změn a dodatků byla uveřejněna na profilu zadavatele v souladu s § 147a zákona č. 137/2006 Sb., o veřejných zakázkách, v platném znění</w:t>
      </w:r>
      <w:r w:rsidR="00D903C0">
        <w:rPr>
          <w:rFonts w:ascii="Arial" w:hAnsi="Arial" w:cs="Arial"/>
          <w:sz w:val="20"/>
          <w:szCs w:val="20"/>
        </w:rPr>
        <w:t xml:space="preserve"> a rovněž</w:t>
      </w:r>
      <w:r w:rsidR="00D903C0" w:rsidRPr="00D903C0">
        <w:rPr>
          <w:rFonts w:ascii="Arial" w:hAnsi="Arial" w:cs="Arial"/>
          <w:sz w:val="20"/>
          <w:szCs w:val="20"/>
        </w:rPr>
        <w:t xml:space="preserve"> </w:t>
      </w:r>
      <w:r w:rsidR="00D903C0" w:rsidRPr="00D903C0">
        <w:rPr>
          <w:rFonts w:ascii="Arial" w:hAnsi="Arial" w:cs="Arial"/>
          <w:sz w:val="20"/>
        </w:rPr>
        <w:t>na webovém portálu Ministerstva školství, mládeže a tělovýchovy</w:t>
      </w:r>
      <w:r w:rsidRPr="00DB573E">
        <w:rPr>
          <w:rFonts w:ascii="Arial" w:hAnsi="Arial" w:cs="Arial"/>
          <w:sz w:val="20"/>
          <w:szCs w:val="20"/>
        </w:rPr>
        <w:t>.</w:t>
      </w:r>
    </w:p>
    <w:p w:rsidR="00DB573E" w:rsidRPr="00DB573E" w:rsidRDefault="00DB573E" w:rsidP="00DB573E">
      <w:pPr>
        <w:numPr>
          <w:ilvl w:val="0"/>
          <w:numId w:val="39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 w:val="0"/>
        <w:autoSpaceDE w:val="0"/>
        <w:autoSpaceDN w:val="0"/>
        <w:adjustRightInd w:val="0"/>
        <w:spacing w:before="120"/>
        <w:ind w:left="357" w:hanging="357"/>
        <w:rPr>
          <w:rFonts w:cs="Arial"/>
          <w:bCs/>
        </w:rPr>
      </w:pPr>
      <w:r w:rsidRPr="00DB573E">
        <w:rPr>
          <w:rFonts w:cs="Arial"/>
        </w:rPr>
        <w:t>Vztahuje-li se důvod neplatnosti na některé ustanovení Smlouvy, je neplatným pouze toto ustanovení, pokud z jeho povahy, obsahu anebo z okolností, za nichž bylo sjednáno, nevyplývá, že jej nelze oddělit od ostatního obsahu Smlouvy.</w:t>
      </w:r>
    </w:p>
    <w:p w:rsidR="00DB573E" w:rsidRPr="00DB573E" w:rsidRDefault="00DB573E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DB573E">
        <w:rPr>
          <w:sz w:val="20"/>
          <w:szCs w:val="20"/>
        </w:rPr>
        <w:t xml:space="preserve">Ostatní obchodně právní vztahy při provádění </w:t>
      </w:r>
      <w:r w:rsidR="00012DAE">
        <w:rPr>
          <w:sz w:val="20"/>
          <w:szCs w:val="20"/>
        </w:rPr>
        <w:t xml:space="preserve">služeb </w:t>
      </w:r>
      <w:r w:rsidRPr="00DB573E">
        <w:rPr>
          <w:sz w:val="20"/>
          <w:szCs w:val="20"/>
        </w:rPr>
        <w:t xml:space="preserve">neupravené touto smlouvou se řídí občanským zákoníkem a dále se řídí příslušnými ustanoveními dalších právních předpisů souvisejících s realizací </w:t>
      </w:r>
      <w:r w:rsidR="00012DAE">
        <w:rPr>
          <w:sz w:val="20"/>
          <w:szCs w:val="20"/>
        </w:rPr>
        <w:t>služeb.</w:t>
      </w:r>
    </w:p>
    <w:p w:rsidR="00DB573E" w:rsidRPr="00DB573E" w:rsidRDefault="00DB573E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Tuto smlouvu lze měnit nebo doplňovat pouze písemnou formou a jakákoliv změna či doplnění smlouvy musí být výslovně nazvána „dodatek ke smlouvě“, pořadově očíslovaný a podepsaný oprávněnými osobami obou smluvních stran.</w:t>
      </w:r>
    </w:p>
    <w:p w:rsidR="00DB573E" w:rsidRPr="00DB573E" w:rsidRDefault="0011496D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P</w:t>
      </w:r>
      <w:r w:rsidR="005F2B3F" w:rsidRPr="00DB573E">
        <w:rPr>
          <w:rFonts w:ascii="Arial" w:hAnsi="Arial" w:cs="Arial"/>
          <w:b w:val="0"/>
          <w:sz w:val="20"/>
          <w:szCs w:val="20"/>
        </w:rPr>
        <w:t>oskytovatel</w:t>
      </w:r>
      <w:r w:rsidRPr="00DB573E">
        <w:rPr>
          <w:rFonts w:ascii="Arial" w:hAnsi="Arial" w:cs="Arial"/>
          <w:b w:val="0"/>
          <w:sz w:val="20"/>
          <w:szCs w:val="20"/>
        </w:rPr>
        <w:t xml:space="preserve"> nemůže bez souhlasu </w:t>
      </w:r>
      <w:r w:rsidR="005F2B3F" w:rsidRPr="00DB573E">
        <w:rPr>
          <w:rFonts w:ascii="Arial" w:hAnsi="Arial" w:cs="Arial"/>
          <w:b w:val="0"/>
          <w:sz w:val="20"/>
          <w:szCs w:val="20"/>
        </w:rPr>
        <w:t>Objednatele</w:t>
      </w:r>
      <w:r w:rsidRPr="00DB573E">
        <w:rPr>
          <w:rFonts w:ascii="Arial" w:hAnsi="Arial" w:cs="Arial"/>
          <w:b w:val="0"/>
          <w:sz w:val="20"/>
          <w:szCs w:val="20"/>
        </w:rPr>
        <w:t xml:space="preserve"> postoupit svá práva a povinnosti plynoucí ze smlouvy třetí osobě, tímto nejsou dotčena ustanovení zadávacích podmínek</w:t>
      </w:r>
      <w:r w:rsidR="009337C2" w:rsidRPr="00DB573E">
        <w:rPr>
          <w:rFonts w:ascii="Arial" w:hAnsi="Arial" w:cs="Arial"/>
          <w:b w:val="0"/>
          <w:sz w:val="20"/>
          <w:szCs w:val="20"/>
        </w:rPr>
        <w:t xml:space="preserve"> předmětné</w:t>
      </w:r>
      <w:r w:rsidRPr="00DB573E">
        <w:rPr>
          <w:rFonts w:ascii="Arial" w:hAnsi="Arial" w:cs="Arial"/>
          <w:b w:val="0"/>
          <w:sz w:val="20"/>
          <w:szCs w:val="20"/>
        </w:rPr>
        <w:t xml:space="preserve"> veřejné zakázky o subdodavatelích.</w:t>
      </w:r>
    </w:p>
    <w:p w:rsidR="00DB573E" w:rsidRPr="00DB573E" w:rsidRDefault="00DB573E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Smluvní strany prohlašují, že se řádně seznámily s textem smlouvy, která je výrazem jejich pravé a svobodné vůle, učiněným nikoli v tísni za nápadně nevýhodných podmínek a na důkaz toho připojují své podpisy</w:t>
      </w:r>
      <w:r w:rsidR="009337C2" w:rsidRPr="00DB573E">
        <w:rPr>
          <w:rFonts w:ascii="Arial" w:hAnsi="Arial" w:cs="Arial"/>
          <w:b w:val="0"/>
          <w:sz w:val="20"/>
          <w:szCs w:val="20"/>
        </w:rPr>
        <w:t xml:space="preserve">. </w:t>
      </w:r>
    </w:p>
    <w:p w:rsidR="009337C2" w:rsidRPr="00DB573E" w:rsidRDefault="009337C2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P</w:t>
      </w:r>
      <w:r w:rsidR="00DB573E" w:rsidRPr="00DB573E">
        <w:rPr>
          <w:rFonts w:ascii="Arial" w:hAnsi="Arial" w:cs="Arial"/>
          <w:b w:val="0"/>
          <w:sz w:val="20"/>
          <w:szCs w:val="20"/>
        </w:rPr>
        <w:t>oskytovatel</w:t>
      </w:r>
      <w:r w:rsidRPr="00DB573E">
        <w:rPr>
          <w:rFonts w:ascii="Arial" w:hAnsi="Arial" w:cs="Arial"/>
          <w:b w:val="0"/>
          <w:sz w:val="20"/>
          <w:szCs w:val="20"/>
        </w:rPr>
        <w:t xml:space="preserve"> se zavazuje, že pokud v souvislosti s realizací této Smlouvy při plnění svých povinností přijdou jeho pověření pracovníci do styku s osobními/citlivými údaji ve smyslu zákona č. 101/2000 Sb., o ochraně osobních údajů, v platném znění, učiní veškerá opatření, aby nedošlo k neoprávněnému nebo nahodilému přístupu k těmto údajům, k jejich změně, zničení či ztrátě, neoprávněným přenosům, k jejich jinému neoprávněnému zpracování, jakož i k jejich jinému zneužití.  </w:t>
      </w:r>
    </w:p>
    <w:p w:rsidR="00DB573E" w:rsidRPr="00243F65" w:rsidRDefault="002E1D1F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747F6C">
        <w:rPr>
          <w:sz w:val="20"/>
          <w:szCs w:val="20"/>
        </w:rPr>
        <w:t>Tato smlouva nabývá platnosti a účinnosti dnem podpisu té smluvní strany, která ji podepíše později</w:t>
      </w:r>
      <w:r w:rsidR="00DB573E" w:rsidRPr="00243F65">
        <w:rPr>
          <w:sz w:val="20"/>
          <w:szCs w:val="20"/>
        </w:rPr>
        <w:t>.</w:t>
      </w:r>
    </w:p>
    <w:p w:rsidR="005F2B3F" w:rsidRPr="00DB573E" w:rsidRDefault="005F2B3F" w:rsidP="00DB573E">
      <w:pPr>
        <w:numPr>
          <w:ilvl w:val="0"/>
          <w:numId w:val="39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 w:val="0"/>
        <w:autoSpaceDE w:val="0"/>
        <w:autoSpaceDN w:val="0"/>
        <w:adjustRightInd w:val="0"/>
        <w:spacing w:before="120"/>
        <w:ind w:left="357" w:hanging="357"/>
        <w:rPr>
          <w:rFonts w:cs="Arial"/>
          <w:bCs/>
        </w:rPr>
      </w:pPr>
      <w:r w:rsidRPr="00243F65">
        <w:rPr>
          <w:rFonts w:cs="Arial"/>
          <w:bCs/>
        </w:rPr>
        <w:t>Smlouva se uzavírá na dobu určitou do</w:t>
      </w:r>
      <w:r w:rsidRPr="00DB573E">
        <w:rPr>
          <w:rFonts w:cs="Arial"/>
          <w:bCs/>
        </w:rPr>
        <w:t xml:space="preserve"> doby skončení poslední</w:t>
      </w:r>
      <w:r w:rsidR="00DB573E" w:rsidRPr="00DB573E">
        <w:rPr>
          <w:rFonts w:cs="Arial"/>
          <w:bCs/>
        </w:rPr>
        <w:t xml:space="preserve">ho pobytu / kurzu, nejpozději však do </w:t>
      </w:r>
      <w:r w:rsidR="001842F9">
        <w:rPr>
          <w:rFonts w:cs="Arial"/>
          <w:bCs/>
        </w:rPr>
        <w:t>18</w:t>
      </w:r>
      <w:r w:rsidR="00DB573E" w:rsidRPr="00DB573E">
        <w:rPr>
          <w:rFonts w:cs="Arial"/>
          <w:bCs/>
        </w:rPr>
        <w:t>. 1</w:t>
      </w:r>
      <w:r w:rsidR="004223A9">
        <w:rPr>
          <w:rFonts w:cs="Arial"/>
          <w:bCs/>
        </w:rPr>
        <w:t>2</w:t>
      </w:r>
      <w:r w:rsidR="00DB573E" w:rsidRPr="00DB573E">
        <w:rPr>
          <w:rFonts w:cs="Arial"/>
          <w:bCs/>
        </w:rPr>
        <w:t>. 2015</w:t>
      </w:r>
      <w:r w:rsidRPr="00DB573E">
        <w:rPr>
          <w:rFonts w:cs="Arial"/>
          <w:bCs/>
        </w:rPr>
        <w:t>.</w:t>
      </w:r>
    </w:p>
    <w:p w:rsidR="009337C2" w:rsidRPr="00DB573E" w:rsidRDefault="009337C2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DB573E">
        <w:rPr>
          <w:sz w:val="20"/>
          <w:szCs w:val="20"/>
        </w:rPr>
        <w:t xml:space="preserve">Tato smlouva je vyhotovena ve 3 originálech s textem na 4 stranách. Objednatel obdrží dva stejnopisy, Poskytovatel jeden stejnopis. </w:t>
      </w:r>
    </w:p>
    <w:p w:rsidR="0066631D" w:rsidRPr="00F46C2B" w:rsidRDefault="0066631D" w:rsidP="0066631D">
      <w:pPr>
        <w:autoSpaceDE w:val="0"/>
        <w:autoSpaceDN w:val="0"/>
        <w:adjustRightInd w:val="0"/>
        <w:ind w:left="425" w:hanging="425"/>
        <w:rPr>
          <w:rFonts w:cs="Arial"/>
        </w:rPr>
      </w:pPr>
    </w:p>
    <w:p w:rsidR="0011496D" w:rsidRPr="00F46C2B" w:rsidRDefault="007826CE" w:rsidP="007A326A">
      <w:pPr>
        <w:pStyle w:val="Default"/>
        <w:spacing w:after="120"/>
        <w:jc w:val="center"/>
        <w:rPr>
          <w:b/>
          <w:sz w:val="20"/>
          <w:szCs w:val="20"/>
        </w:rPr>
      </w:pPr>
      <w:r w:rsidRPr="00F46C2B">
        <w:rPr>
          <w:b/>
          <w:sz w:val="20"/>
          <w:szCs w:val="20"/>
        </w:rPr>
        <w:t>X. PŘÍLOHY, KTERÉ TVOŘÍ NEDÍLNOU SOUČÁST SMLOUVY</w:t>
      </w:r>
    </w:p>
    <w:p w:rsidR="0011496D" w:rsidRPr="00F46C2B" w:rsidRDefault="00116A48" w:rsidP="0009647C">
      <w:pPr>
        <w:pStyle w:val="Default"/>
        <w:numPr>
          <w:ilvl w:val="0"/>
          <w:numId w:val="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</w:rPr>
        <w:t>Specifikace a rozsah služeb</w:t>
      </w:r>
      <w:r w:rsidR="0011496D" w:rsidRPr="00F46C2B">
        <w:rPr>
          <w:sz w:val="20"/>
          <w:szCs w:val="20"/>
        </w:rPr>
        <w:t xml:space="preserve"> </w:t>
      </w:r>
    </w:p>
    <w:p w:rsidR="009337C2" w:rsidRDefault="009337C2" w:rsidP="009337C2">
      <w:pPr>
        <w:pStyle w:val="Default"/>
        <w:jc w:val="both"/>
        <w:rPr>
          <w:i/>
          <w:color w:val="FF0000"/>
          <w:sz w:val="20"/>
          <w:szCs w:val="20"/>
        </w:rPr>
      </w:pPr>
      <w:r w:rsidRPr="008964D5">
        <w:rPr>
          <w:i/>
          <w:iCs/>
          <w:color w:val="FF0000"/>
          <w:sz w:val="20"/>
          <w:szCs w:val="20"/>
        </w:rPr>
        <w:t xml:space="preserve">Pozn. (viz také čl. 12.1 ZD): Přílohu č. 1 není nutné vkládat do nabídky k Návrhu smlouvy, pokud je už obsažena jinde v nabídce (Příloha č. 1 </w:t>
      </w:r>
      <w:r w:rsidRPr="008964D5">
        <w:rPr>
          <w:i/>
          <w:color w:val="FF0000"/>
          <w:sz w:val="20"/>
          <w:szCs w:val="20"/>
        </w:rPr>
        <w:t xml:space="preserve">se pak v takovém případě přiloží ke </w:t>
      </w:r>
      <w:r w:rsidR="00012DAE">
        <w:rPr>
          <w:i/>
          <w:color w:val="FF0000"/>
          <w:sz w:val="20"/>
          <w:szCs w:val="20"/>
        </w:rPr>
        <w:t xml:space="preserve">Smlouvě </w:t>
      </w:r>
      <w:r w:rsidRPr="008964D5">
        <w:rPr>
          <w:i/>
          <w:color w:val="FF0000"/>
          <w:sz w:val="20"/>
          <w:szCs w:val="20"/>
        </w:rPr>
        <w:t xml:space="preserve">až před uzavřením </w:t>
      </w:r>
      <w:r w:rsidR="00012DAE">
        <w:rPr>
          <w:i/>
          <w:color w:val="FF0000"/>
          <w:sz w:val="20"/>
          <w:szCs w:val="20"/>
        </w:rPr>
        <w:t>Smlouvy</w:t>
      </w:r>
      <w:r w:rsidRPr="008964D5">
        <w:rPr>
          <w:i/>
          <w:color w:val="FF0000"/>
          <w:sz w:val="20"/>
          <w:szCs w:val="20"/>
        </w:rPr>
        <w:t xml:space="preserve"> s vybraným uchazečem)</w:t>
      </w:r>
    </w:p>
    <w:p w:rsidR="000D5481" w:rsidRDefault="000D5481" w:rsidP="007826CE">
      <w:pPr>
        <w:pStyle w:val="Default"/>
        <w:jc w:val="both"/>
        <w:rPr>
          <w:sz w:val="20"/>
          <w:szCs w:val="20"/>
        </w:rPr>
      </w:pPr>
    </w:p>
    <w:p w:rsidR="00444694" w:rsidRPr="00F46C2B" w:rsidRDefault="0011496D" w:rsidP="007826CE">
      <w:pPr>
        <w:pStyle w:val="Default"/>
        <w:jc w:val="both"/>
        <w:rPr>
          <w:sz w:val="20"/>
          <w:szCs w:val="20"/>
        </w:rPr>
      </w:pPr>
      <w:r w:rsidRPr="00F46C2B">
        <w:rPr>
          <w:sz w:val="20"/>
          <w:szCs w:val="20"/>
        </w:rPr>
        <w:tab/>
      </w:r>
      <w:r w:rsidRPr="00F46C2B">
        <w:rPr>
          <w:sz w:val="20"/>
          <w:szCs w:val="20"/>
        </w:rPr>
        <w:tab/>
      </w:r>
    </w:p>
    <w:tbl>
      <w:tblPr>
        <w:tblStyle w:val="Mkatabulky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926"/>
      </w:tblGrid>
      <w:tr w:rsidR="003E2DAE" w:rsidRPr="009337C2" w:rsidTr="00AA0196">
        <w:trPr>
          <w:trHeight w:val="95"/>
          <w:jc w:val="center"/>
        </w:trPr>
        <w:tc>
          <w:tcPr>
            <w:tcW w:w="4928" w:type="dxa"/>
            <w:vAlign w:val="bottom"/>
          </w:tcPr>
          <w:p w:rsidR="003E2DAE" w:rsidRPr="009337C2" w:rsidRDefault="003E2DAE" w:rsidP="001842F9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V</w:t>
            </w:r>
            <w:r w:rsidR="001842F9">
              <w:rPr>
                <w:sz w:val="20"/>
                <w:szCs w:val="20"/>
              </w:rPr>
              <w:t> Klatovech d</w:t>
            </w:r>
            <w:r w:rsidRPr="009337C2">
              <w:rPr>
                <w:sz w:val="20"/>
                <w:szCs w:val="20"/>
              </w:rPr>
              <w:t>ne</w:t>
            </w:r>
            <w:proofErr w:type="gramStart"/>
            <w:r w:rsidRPr="009337C2">
              <w:rPr>
                <w:sz w:val="20"/>
                <w:szCs w:val="20"/>
              </w:rPr>
              <w:t>…................201</w:t>
            </w:r>
            <w:r w:rsidR="009337C2" w:rsidRPr="009337C2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4926" w:type="dxa"/>
            <w:vAlign w:val="bottom"/>
          </w:tcPr>
          <w:p w:rsidR="003E2DAE" w:rsidRPr="009337C2" w:rsidRDefault="009337C2" w:rsidP="00DB573E">
            <w:pPr>
              <w:pStyle w:val="Default"/>
              <w:rPr>
                <w:sz w:val="20"/>
                <w:szCs w:val="20"/>
              </w:rPr>
            </w:pPr>
            <w:proofErr w:type="gramStart"/>
            <w:r w:rsidRPr="009337C2">
              <w:rPr>
                <w:sz w:val="20"/>
                <w:szCs w:val="20"/>
              </w:rPr>
              <w:t>V ...</w:t>
            </w:r>
            <w:r w:rsidRPr="009337C2">
              <w:rPr>
                <w:b/>
                <w:bCs/>
                <w:color w:val="FF0000"/>
                <w:sz w:val="20"/>
                <w:szCs w:val="20"/>
              </w:rPr>
              <w:t xml:space="preserve"> doplní</w:t>
            </w:r>
            <w:proofErr w:type="gramEnd"/>
            <w:r w:rsidRPr="009337C2">
              <w:rPr>
                <w:b/>
                <w:bCs/>
                <w:color w:val="FF0000"/>
                <w:sz w:val="20"/>
                <w:szCs w:val="20"/>
              </w:rPr>
              <w:t xml:space="preserve"> uchazeč</w:t>
            </w:r>
            <w:r w:rsidRPr="009337C2">
              <w:rPr>
                <w:sz w:val="20"/>
                <w:szCs w:val="20"/>
              </w:rPr>
              <w:t xml:space="preserve"> dne ... </w:t>
            </w:r>
            <w:r w:rsidRPr="009337C2">
              <w:rPr>
                <w:b/>
                <w:bCs/>
                <w:color w:val="FF0000"/>
                <w:sz w:val="20"/>
                <w:szCs w:val="20"/>
              </w:rPr>
              <w:t>doplní uchazeč</w:t>
            </w:r>
            <w:r w:rsidRPr="009337C2">
              <w:rPr>
                <w:sz w:val="20"/>
                <w:szCs w:val="20"/>
              </w:rPr>
              <w:t xml:space="preserve"> 2015</w:t>
            </w:r>
          </w:p>
        </w:tc>
      </w:tr>
      <w:tr w:rsidR="003E2DAE" w:rsidRPr="009337C2" w:rsidTr="00CF723B">
        <w:trPr>
          <w:trHeight w:val="1470"/>
          <w:jc w:val="center"/>
        </w:trPr>
        <w:tc>
          <w:tcPr>
            <w:tcW w:w="4928" w:type="dxa"/>
            <w:vAlign w:val="bottom"/>
          </w:tcPr>
          <w:p w:rsidR="003E2DAE" w:rsidRPr="009337C2" w:rsidRDefault="003E2DAE" w:rsidP="00DB573E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............................................................................</w:t>
            </w:r>
          </w:p>
        </w:tc>
        <w:tc>
          <w:tcPr>
            <w:tcW w:w="4926" w:type="dxa"/>
            <w:vAlign w:val="bottom"/>
          </w:tcPr>
          <w:p w:rsidR="003E2DAE" w:rsidRPr="009337C2" w:rsidRDefault="003E2DAE" w:rsidP="00DB573E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............................................................................</w:t>
            </w:r>
          </w:p>
        </w:tc>
      </w:tr>
      <w:tr w:rsidR="003E2DAE" w:rsidRPr="009337C2" w:rsidTr="00AA0196">
        <w:trPr>
          <w:jc w:val="center"/>
        </w:trPr>
        <w:tc>
          <w:tcPr>
            <w:tcW w:w="4928" w:type="dxa"/>
            <w:vAlign w:val="bottom"/>
          </w:tcPr>
          <w:p w:rsidR="003E2DAE" w:rsidRPr="00DB573E" w:rsidRDefault="009337C2" w:rsidP="00DB573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Za </w:t>
            </w:r>
            <w:r w:rsidR="003E2DAE" w:rsidRPr="009337C2">
              <w:rPr>
                <w:rFonts w:cs="Arial"/>
              </w:rPr>
              <w:t>Objednatel</w:t>
            </w:r>
            <w:r>
              <w:rPr>
                <w:rFonts w:cs="Arial"/>
              </w:rPr>
              <w:t>e</w:t>
            </w:r>
          </w:p>
        </w:tc>
        <w:tc>
          <w:tcPr>
            <w:tcW w:w="4926" w:type="dxa"/>
            <w:vAlign w:val="bottom"/>
          </w:tcPr>
          <w:p w:rsidR="003E2DAE" w:rsidRPr="00DB573E" w:rsidRDefault="009337C2" w:rsidP="00DB573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Za Poskytovatele</w:t>
            </w:r>
          </w:p>
        </w:tc>
      </w:tr>
      <w:tr w:rsidR="006F394C" w:rsidRPr="009337C2" w:rsidTr="00AA0196">
        <w:trPr>
          <w:jc w:val="center"/>
        </w:trPr>
        <w:tc>
          <w:tcPr>
            <w:tcW w:w="4928" w:type="dxa"/>
          </w:tcPr>
          <w:p w:rsidR="006F394C" w:rsidRPr="00F75F09" w:rsidRDefault="001842F9" w:rsidP="00CF723B">
            <w:pPr>
              <w:rPr>
                <w:rFonts w:cs="Arial"/>
                <w:b/>
                <w:color w:val="FF0000"/>
              </w:rPr>
            </w:pPr>
            <w:r w:rsidRPr="00491251">
              <w:rPr>
                <w:rStyle w:val="tsubjname"/>
                <w:b/>
              </w:rPr>
              <w:t>Gymnázium Jaroslava Vrchlického, Klatovy</w:t>
            </w:r>
          </w:p>
        </w:tc>
        <w:tc>
          <w:tcPr>
            <w:tcW w:w="4926" w:type="dxa"/>
            <w:vAlign w:val="bottom"/>
          </w:tcPr>
          <w:p w:rsidR="006F394C" w:rsidRPr="00925840" w:rsidRDefault="006F394C" w:rsidP="00DB573E">
            <w:pPr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Název subjektu / prodávajícího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  <w:tr w:rsidR="006F394C" w:rsidRPr="009337C2" w:rsidTr="00AA0196">
        <w:trPr>
          <w:jc w:val="center"/>
        </w:trPr>
        <w:tc>
          <w:tcPr>
            <w:tcW w:w="4928" w:type="dxa"/>
          </w:tcPr>
          <w:p w:rsidR="006F394C" w:rsidRPr="00F75F09" w:rsidRDefault="001842F9" w:rsidP="006F394C">
            <w:pPr>
              <w:rPr>
                <w:rFonts w:cs="Arial"/>
                <w:b/>
                <w:color w:val="FF0000"/>
              </w:rPr>
            </w:pPr>
            <w:r w:rsidRPr="00491251">
              <w:t xml:space="preserve">RNDr. Jiří </w:t>
            </w:r>
            <w:proofErr w:type="spellStart"/>
            <w:r w:rsidRPr="00491251">
              <w:t>Šlégl</w:t>
            </w:r>
            <w:proofErr w:type="spellEnd"/>
          </w:p>
        </w:tc>
        <w:tc>
          <w:tcPr>
            <w:tcW w:w="4926" w:type="dxa"/>
            <w:vAlign w:val="bottom"/>
          </w:tcPr>
          <w:p w:rsidR="006F394C" w:rsidRPr="00925840" w:rsidRDefault="006F394C" w:rsidP="00DB573E">
            <w:pPr>
              <w:tabs>
                <w:tab w:val="left" w:pos="6285"/>
                <w:tab w:val="right" w:pos="9638"/>
              </w:tabs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Jméno a příjmení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  <w:tr w:rsidR="00DB573E" w:rsidRPr="009337C2" w:rsidTr="00AA0196">
        <w:trPr>
          <w:jc w:val="center"/>
        </w:trPr>
        <w:tc>
          <w:tcPr>
            <w:tcW w:w="4928" w:type="dxa"/>
          </w:tcPr>
          <w:p w:rsidR="00DB573E" w:rsidRPr="00F75F09" w:rsidRDefault="00DB573E" w:rsidP="00DB573E">
            <w:pPr>
              <w:jc w:val="left"/>
              <w:rPr>
                <w:rFonts w:cs="Arial"/>
                <w:b/>
                <w:color w:val="FF0000"/>
              </w:rPr>
            </w:pPr>
            <w:r>
              <w:rPr>
                <w:rFonts w:cs="Arial"/>
              </w:rPr>
              <w:t>Ře</w:t>
            </w:r>
            <w:r w:rsidRPr="00AB65BA">
              <w:rPr>
                <w:rFonts w:cs="Arial"/>
              </w:rPr>
              <w:t>ditel</w:t>
            </w:r>
          </w:p>
        </w:tc>
        <w:tc>
          <w:tcPr>
            <w:tcW w:w="4926" w:type="dxa"/>
            <w:vAlign w:val="bottom"/>
          </w:tcPr>
          <w:p w:rsidR="00DB573E" w:rsidRPr="00925840" w:rsidRDefault="00DB573E" w:rsidP="00DB573E">
            <w:pPr>
              <w:tabs>
                <w:tab w:val="left" w:pos="6285"/>
                <w:tab w:val="right" w:pos="9638"/>
              </w:tabs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Funkce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</w:tbl>
    <w:p w:rsidR="006F6AEE" w:rsidRPr="007826CE" w:rsidRDefault="006F6AEE" w:rsidP="00CF723B">
      <w:pPr>
        <w:rPr>
          <w:rFonts w:cs="Arial"/>
        </w:rPr>
      </w:pPr>
    </w:p>
    <w:sectPr w:rsidR="006F6AEE" w:rsidRPr="007826CE" w:rsidSect="00DB573E">
      <w:footerReference w:type="default" r:id="rId9"/>
      <w:headerReference w:type="first" r:id="rId10"/>
      <w:footerReference w:type="first" r:id="rId11"/>
      <w:pgSz w:w="11906" w:h="16838" w:code="9"/>
      <w:pgMar w:top="1418" w:right="1134" w:bottom="709" w:left="1134" w:header="567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5A7" w:rsidRDefault="007555A7" w:rsidP="004D61C0">
      <w:r>
        <w:separator/>
      </w:r>
    </w:p>
  </w:endnote>
  <w:endnote w:type="continuationSeparator" w:id="0">
    <w:p w:rsidR="007555A7" w:rsidRDefault="007555A7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33771"/>
      <w:docPartObj>
        <w:docPartGallery w:val="Page Numbers (Bottom of Page)"/>
        <w:docPartUnique/>
      </w:docPartObj>
    </w:sdtPr>
    <w:sdtContent>
      <w:sdt>
        <w:sdtPr>
          <w:id w:val="20633772"/>
          <w:docPartObj>
            <w:docPartGallery w:val="Page Numbers (Bottom of Page)"/>
            <w:docPartUnique/>
          </w:docPartObj>
        </w:sdtPr>
        <w:sdtContent>
          <w:p w:rsidR="00EB5044" w:rsidRPr="00A52249" w:rsidRDefault="00EB5044" w:rsidP="00A52249">
            <w:pPr>
              <w:pStyle w:val="Zpat"/>
              <w:jc w:val="center"/>
              <w:rPr>
                <w:rFonts w:cs="Arial"/>
                <w:i/>
                <w:color w:val="7F7F7F"/>
                <w:sz w:val="18"/>
                <w:szCs w:val="18"/>
              </w:rPr>
            </w:pP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t xml:space="preserve">Stránka </w:t>
            </w:r>
            <w:r w:rsidR="000C6190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begin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instrText xml:space="preserve"> PAGE </w:instrText>
            </w:r>
            <w:r w:rsidR="000C6190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separate"/>
            </w:r>
            <w:r w:rsidR="00BE77D2">
              <w:rPr>
                <w:rFonts w:cs="Arial"/>
                <w:i/>
                <w:noProof/>
                <w:color w:val="7F7F7F"/>
                <w:sz w:val="18"/>
                <w:szCs w:val="18"/>
              </w:rPr>
              <w:t>4</w:t>
            </w:r>
            <w:r w:rsidR="000C6190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end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t xml:space="preserve"> z </w:t>
            </w:r>
            <w:r w:rsidR="000C6190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begin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instrText xml:space="preserve"> NUMPAGES  </w:instrText>
            </w:r>
            <w:r w:rsidR="000C6190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separate"/>
            </w:r>
            <w:r w:rsidR="00BE77D2">
              <w:rPr>
                <w:rFonts w:cs="Arial"/>
                <w:i/>
                <w:noProof/>
                <w:color w:val="7F7F7F"/>
                <w:sz w:val="18"/>
                <w:szCs w:val="18"/>
              </w:rPr>
              <w:t>4</w:t>
            </w:r>
            <w:r w:rsidR="000C6190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44" w:rsidRDefault="00EB5044" w:rsidP="00A52249">
    <w:pPr>
      <w:pStyle w:val="Zpat"/>
      <w:jc w:val="center"/>
      <w:rPr>
        <w:rFonts w:cs="Arial"/>
        <w:i/>
        <w:color w:val="7F7F7F"/>
        <w:sz w:val="18"/>
        <w:szCs w:val="18"/>
      </w:rPr>
    </w:pPr>
  </w:p>
  <w:p w:rsidR="00EB5044" w:rsidRPr="00A52249" w:rsidRDefault="00EB5044" w:rsidP="00A52249">
    <w:pPr>
      <w:pStyle w:val="Zpat"/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C619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C6190" w:rsidRPr="005C0F97">
      <w:rPr>
        <w:rFonts w:cs="Arial"/>
        <w:i/>
        <w:color w:val="7F7F7F"/>
        <w:sz w:val="18"/>
        <w:szCs w:val="18"/>
      </w:rPr>
      <w:fldChar w:fldCharType="separate"/>
    </w:r>
    <w:r w:rsidR="00BE77D2">
      <w:rPr>
        <w:rFonts w:cs="Arial"/>
        <w:i/>
        <w:noProof/>
        <w:color w:val="7F7F7F"/>
        <w:sz w:val="18"/>
        <w:szCs w:val="18"/>
      </w:rPr>
      <w:t>1</w:t>
    </w:r>
    <w:r w:rsidR="000C619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C619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C6190" w:rsidRPr="005C0F97">
      <w:rPr>
        <w:rFonts w:cs="Arial"/>
        <w:i/>
        <w:color w:val="7F7F7F"/>
        <w:sz w:val="18"/>
        <w:szCs w:val="18"/>
      </w:rPr>
      <w:fldChar w:fldCharType="separate"/>
    </w:r>
    <w:r w:rsidR="00BE77D2">
      <w:rPr>
        <w:rFonts w:cs="Arial"/>
        <w:i/>
        <w:noProof/>
        <w:color w:val="7F7F7F"/>
        <w:sz w:val="18"/>
        <w:szCs w:val="18"/>
      </w:rPr>
      <w:t>1</w:t>
    </w:r>
    <w:r w:rsidR="000C619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5A7" w:rsidRDefault="007555A7" w:rsidP="004D61C0">
      <w:r>
        <w:separator/>
      </w:r>
    </w:p>
  </w:footnote>
  <w:footnote w:type="continuationSeparator" w:id="0">
    <w:p w:rsidR="007555A7" w:rsidRDefault="007555A7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44" w:rsidRPr="00A27EF0" w:rsidRDefault="00DB573E" w:rsidP="00E13AC8">
    <w:pPr>
      <w:pStyle w:val="Zhlav"/>
    </w:pPr>
    <w:r w:rsidRPr="00DB573E">
      <w:rPr>
        <w:noProof/>
        <w:lang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-122539</wp:posOffset>
          </wp:positionV>
          <wp:extent cx="4501003" cy="866899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B5044" w:rsidRDefault="00EB5044" w:rsidP="00E13AC8">
    <w:pPr>
      <w:pStyle w:val="Zhlav"/>
    </w:pPr>
  </w:p>
  <w:p w:rsidR="00EB5044" w:rsidRDefault="00EB5044" w:rsidP="00E13AC8">
    <w:pPr>
      <w:pStyle w:val="Zhlav"/>
    </w:pPr>
  </w:p>
  <w:p w:rsidR="00DB573E" w:rsidRDefault="00DB573E" w:rsidP="00E13AC8">
    <w:pPr>
      <w:pStyle w:val="Zhlav"/>
    </w:pPr>
  </w:p>
  <w:p w:rsidR="00DB573E" w:rsidRPr="00E13AC8" w:rsidRDefault="00DB573E" w:rsidP="00E13AC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1">
    <w:nsid w:val="01A96B8D"/>
    <w:multiLevelType w:val="hybridMultilevel"/>
    <w:tmpl w:val="90C8C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220B1"/>
    <w:multiLevelType w:val="hybridMultilevel"/>
    <w:tmpl w:val="65C24F9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9B1EA6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4454BC4"/>
    <w:multiLevelType w:val="hybridMultilevel"/>
    <w:tmpl w:val="E46A363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491743"/>
    <w:multiLevelType w:val="hybridMultilevel"/>
    <w:tmpl w:val="8C309044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3251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52740"/>
    <w:multiLevelType w:val="hybridMultilevel"/>
    <w:tmpl w:val="EFC61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B66BB"/>
    <w:multiLevelType w:val="hybridMultilevel"/>
    <w:tmpl w:val="E216FA5C"/>
    <w:lvl w:ilvl="0" w:tplc="5366C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BF5F6F"/>
    <w:multiLevelType w:val="hybridMultilevel"/>
    <w:tmpl w:val="EC5E5F6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23572F"/>
    <w:multiLevelType w:val="hybridMultilevel"/>
    <w:tmpl w:val="CA72F472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F0042"/>
    <w:multiLevelType w:val="hybridMultilevel"/>
    <w:tmpl w:val="2CF648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D2E8B"/>
    <w:multiLevelType w:val="hybridMultilevel"/>
    <w:tmpl w:val="3F8EA01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4250E0"/>
    <w:multiLevelType w:val="hybridMultilevel"/>
    <w:tmpl w:val="1ECCE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>
    <w:nsid w:val="39750066"/>
    <w:multiLevelType w:val="hybridMultilevel"/>
    <w:tmpl w:val="D5A81CFA"/>
    <w:lvl w:ilvl="0" w:tplc="E75078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1904FB2" w:tentative="1">
      <w:start w:val="1"/>
      <w:numFmt w:val="lowerLetter"/>
      <w:lvlText w:val="%2."/>
      <w:lvlJc w:val="left"/>
      <w:pPr>
        <w:ind w:left="13" w:hanging="360"/>
      </w:pPr>
    </w:lvl>
    <w:lvl w:ilvl="2" w:tplc="DBA01FB4" w:tentative="1">
      <w:start w:val="1"/>
      <w:numFmt w:val="lowerRoman"/>
      <w:lvlText w:val="%3."/>
      <w:lvlJc w:val="right"/>
      <w:pPr>
        <w:ind w:left="733" w:hanging="180"/>
      </w:pPr>
    </w:lvl>
    <w:lvl w:ilvl="3" w:tplc="B31EF310" w:tentative="1">
      <w:start w:val="1"/>
      <w:numFmt w:val="decimal"/>
      <w:lvlText w:val="%4."/>
      <w:lvlJc w:val="left"/>
      <w:pPr>
        <w:ind w:left="1453" w:hanging="360"/>
      </w:pPr>
    </w:lvl>
    <w:lvl w:ilvl="4" w:tplc="77CEA248" w:tentative="1">
      <w:start w:val="1"/>
      <w:numFmt w:val="lowerLetter"/>
      <w:lvlText w:val="%5."/>
      <w:lvlJc w:val="left"/>
      <w:pPr>
        <w:ind w:left="2173" w:hanging="360"/>
      </w:pPr>
    </w:lvl>
    <w:lvl w:ilvl="5" w:tplc="4CB67BC0" w:tentative="1">
      <w:start w:val="1"/>
      <w:numFmt w:val="lowerRoman"/>
      <w:lvlText w:val="%6."/>
      <w:lvlJc w:val="right"/>
      <w:pPr>
        <w:ind w:left="2893" w:hanging="180"/>
      </w:pPr>
    </w:lvl>
    <w:lvl w:ilvl="6" w:tplc="17965744" w:tentative="1">
      <w:start w:val="1"/>
      <w:numFmt w:val="decimal"/>
      <w:lvlText w:val="%7."/>
      <w:lvlJc w:val="left"/>
      <w:pPr>
        <w:ind w:left="3613" w:hanging="360"/>
      </w:pPr>
    </w:lvl>
    <w:lvl w:ilvl="7" w:tplc="58B44782" w:tentative="1">
      <w:start w:val="1"/>
      <w:numFmt w:val="lowerLetter"/>
      <w:lvlText w:val="%8."/>
      <w:lvlJc w:val="left"/>
      <w:pPr>
        <w:ind w:left="4333" w:hanging="360"/>
      </w:pPr>
    </w:lvl>
    <w:lvl w:ilvl="8" w:tplc="CAB4EF26" w:tentative="1">
      <w:start w:val="1"/>
      <w:numFmt w:val="lowerRoman"/>
      <w:lvlText w:val="%9."/>
      <w:lvlJc w:val="right"/>
      <w:pPr>
        <w:ind w:left="5053" w:hanging="180"/>
      </w:pPr>
    </w:lvl>
  </w:abstractNum>
  <w:abstractNum w:abstractNumId="1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E0264"/>
    <w:multiLevelType w:val="hybridMultilevel"/>
    <w:tmpl w:val="A946574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64F0824"/>
    <w:multiLevelType w:val="hybridMultilevel"/>
    <w:tmpl w:val="91F6F2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E6428"/>
    <w:multiLevelType w:val="hybridMultilevel"/>
    <w:tmpl w:val="454A8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2C798B"/>
    <w:multiLevelType w:val="hybridMultilevel"/>
    <w:tmpl w:val="134A41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F66F28"/>
    <w:multiLevelType w:val="hybridMultilevel"/>
    <w:tmpl w:val="58B20EB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E1C1D"/>
    <w:multiLevelType w:val="hybridMultilevel"/>
    <w:tmpl w:val="6D722580"/>
    <w:lvl w:ilvl="0" w:tplc="2368A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E7C52"/>
    <w:multiLevelType w:val="hybridMultilevel"/>
    <w:tmpl w:val="0DE43626"/>
    <w:lvl w:ilvl="0" w:tplc="E3E8C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9C5960">
      <w:start w:val="1"/>
      <w:numFmt w:val="lowerLetter"/>
      <w:lvlText w:val="%2."/>
      <w:lvlJc w:val="left"/>
      <w:pPr>
        <w:ind w:left="1440" w:hanging="360"/>
      </w:pPr>
    </w:lvl>
    <w:lvl w:ilvl="2" w:tplc="3496ADE4" w:tentative="1">
      <w:start w:val="1"/>
      <w:numFmt w:val="lowerRoman"/>
      <w:lvlText w:val="%3."/>
      <w:lvlJc w:val="right"/>
      <w:pPr>
        <w:ind w:left="2160" w:hanging="180"/>
      </w:pPr>
    </w:lvl>
    <w:lvl w:ilvl="3" w:tplc="7350676A" w:tentative="1">
      <w:start w:val="1"/>
      <w:numFmt w:val="decimal"/>
      <w:lvlText w:val="%4."/>
      <w:lvlJc w:val="left"/>
      <w:pPr>
        <w:ind w:left="2880" w:hanging="360"/>
      </w:pPr>
    </w:lvl>
    <w:lvl w:ilvl="4" w:tplc="BACE27A4" w:tentative="1">
      <w:start w:val="1"/>
      <w:numFmt w:val="lowerLetter"/>
      <w:lvlText w:val="%5."/>
      <w:lvlJc w:val="left"/>
      <w:pPr>
        <w:ind w:left="3600" w:hanging="360"/>
      </w:pPr>
    </w:lvl>
    <w:lvl w:ilvl="5" w:tplc="0C84791A" w:tentative="1">
      <w:start w:val="1"/>
      <w:numFmt w:val="lowerRoman"/>
      <w:lvlText w:val="%6."/>
      <w:lvlJc w:val="right"/>
      <w:pPr>
        <w:ind w:left="4320" w:hanging="180"/>
      </w:pPr>
    </w:lvl>
    <w:lvl w:ilvl="6" w:tplc="7C2650E0" w:tentative="1">
      <w:start w:val="1"/>
      <w:numFmt w:val="decimal"/>
      <w:lvlText w:val="%7."/>
      <w:lvlJc w:val="left"/>
      <w:pPr>
        <w:ind w:left="5040" w:hanging="360"/>
      </w:pPr>
    </w:lvl>
    <w:lvl w:ilvl="7" w:tplc="086C5098" w:tentative="1">
      <w:start w:val="1"/>
      <w:numFmt w:val="lowerLetter"/>
      <w:lvlText w:val="%8."/>
      <w:lvlJc w:val="left"/>
      <w:pPr>
        <w:ind w:left="5760" w:hanging="360"/>
      </w:pPr>
    </w:lvl>
    <w:lvl w:ilvl="8" w:tplc="67C2D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D0370"/>
    <w:multiLevelType w:val="hybridMultilevel"/>
    <w:tmpl w:val="2CB44CA0"/>
    <w:lvl w:ilvl="0" w:tplc="E0F6B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0420C"/>
    <w:multiLevelType w:val="hybridMultilevel"/>
    <w:tmpl w:val="395AAB4C"/>
    <w:lvl w:ilvl="0" w:tplc="245A0DF8">
      <w:start w:val="3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65B66C72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E110D50E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9ECCA14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E9ECAC52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2A8823E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146B5F4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1EA6516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5F384006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5BCA18E8"/>
    <w:multiLevelType w:val="hybridMultilevel"/>
    <w:tmpl w:val="72464006"/>
    <w:lvl w:ilvl="0" w:tplc="2368A2AE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CE7831"/>
    <w:multiLevelType w:val="hybridMultilevel"/>
    <w:tmpl w:val="EC5E5F6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C64602"/>
    <w:multiLevelType w:val="hybridMultilevel"/>
    <w:tmpl w:val="E19A75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1D4EF6"/>
    <w:multiLevelType w:val="hybridMultilevel"/>
    <w:tmpl w:val="033C94B4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B134BB"/>
    <w:multiLevelType w:val="hybridMultilevel"/>
    <w:tmpl w:val="0C243C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930A93"/>
    <w:multiLevelType w:val="hybridMultilevel"/>
    <w:tmpl w:val="208CE8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0C0790"/>
    <w:multiLevelType w:val="hybridMultilevel"/>
    <w:tmpl w:val="BF2C722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EDC4B60"/>
    <w:multiLevelType w:val="hybridMultilevel"/>
    <w:tmpl w:val="CF347640"/>
    <w:lvl w:ilvl="0" w:tplc="8CDAE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2C2AD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A126E1D2" w:tentative="1">
      <w:start w:val="1"/>
      <w:numFmt w:val="lowerRoman"/>
      <w:lvlText w:val="%3."/>
      <w:lvlJc w:val="right"/>
      <w:pPr>
        <w:ind w:left="2160" w:hanging="180"/>
      </w:pPr>
    </w:lvl>
    <w:lvl w:ilvl="3" w:tplc="CDDE76CE" w:tentative="1">
      <w:start w:val="1"/>
      <w:numFmt w:val="decimal"/>
      <w:lvlText w:val="%4."/>
      <w:lvlJc w:val="left"/>
      <w:pPr>
        <w:ind w:left="2880" w:hanging="360"/>
      </w:pPr>
    </w:lvl>
    <w:lvl w:ilvl="4" w:tplc="5BF07068" w:tentative="1">
      <w:start w:val="1"/>
      <w:numFmt w:val="lowerLetter"/>
      <w:lvlText w:val="%5."/>
      <w:lvlJc w:val="left"/>
      <w:pPr>
        <w:ind w:left="3600" w:hanging="360"/>
      </w:pPr>
    </w:lvl>
    <w:lvl w:ilvl="5" w:tplc="B0B0D75E" w:tentative="1">
      <w:start w:val="1"/>
      <w:numFmt w:val="lowerRoman"/>
      <w:lvlText w:val="%6."/>
      <w:lvlJc w:val="right"/>
      <w:pPr>
        <w:ind w:left="4320" w:hanging="180"/>
      </w:pPr>
    </w:lvl>
    <w:lvl w:ilvl="6" w:tplc="BFEC6A6E" w:tentative="1">
      <w:start w:val="1"/>
      <w:numFmt w:val="decimal"/>
      <w:lvlText w:val="%7."/>
      <w:lvlJc w:val="left"/>
      <w:pPr>
        <w:ind w:left="5040" w:hanging="360"/>
      </w:pPr>
    </w:lvl>
    <w:lvl w:ilvl="7" w:tplc="87C6324E" w:tentative="1">
      <w:start w:val="1"/>
      <w:numFmt w:val="lowerLetter"/>
      <w:lvlText w:val="%8."/>
      <w:lvlJc w:val="left"/>
      <w:pPr>
        <w:ind w:left="5760" w:hanging="360"/>
      </w:pPr>
    </w:lvl>
    <w:lvl w:ilvl="8" w:tplc="41829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0818E5"/>
    <w:multiLevelType w:val="hybridMultilevel"/>
    <w:tmpl w:val="0632F5DA"/>
    <w:lvl w:ilvl="0" w:tplc="D7487F34">
      <w:start w:val="1"/>
      <w:numFmt w:val="decimal"/>
      <w:lvlText w:val="%1."/>
      <w:lvlJc w:val="left"/>
      <w:pPr>
        <w:ind w:left="360" w:hanging="360"/>
      </w:pPr>
    </w:lvl>
    <w:lvl w:ilvl="1" w:tplc="90D8282A" w:tentative="1">
      <w:start w:val="1"/>
      <w:numFmt w:val="lowerLetter"/>
      <w:lvlText w:val="%2."/>
      <w:lvlJc w:val="left"/>
      <w:pPr>
        <w:ind w:left="1080" w:hanging="360"/>
      </w:pPr>
    </w:lvl>
    <w:lvl w:ilvl="2" w:tplc="2056FF1C" w:tentative="1">
      <w:start w:val="1"/>
      <w:numFmt w:val="lowerRoman"/>
      <w:lvlText w:val="%3."/>
      <w:lvlJc w:val="right"/>
      <w:pPr>
        <w:ind w:left="1800" w:hanging="180"/>
      </w:pPr>
    </w:lvl>
    <w:lvl w:ilvl="3" w:tplc="62D06590" w:tentative="1">
      <w:start w:val="1"/>
      <w:numFmt w:val="decimal"/>
      <w:lvlText w:val="%4."/>
      <w:lvlJc w:val="left"/>
      <w:pPr>
        <w:ind w:left="2520" w:hanging="360"/>
      </w:pPr>
    </w:lvl>
    <w:lvl w:ilvl="4" w:tplc="9E303DDA" w:tentative="1">
      <w:start w:val="1"/>
      <w:numFmt w:val="lowerLetter"/>
      <w:lvlText w:val="%5."/>
      <w:lvlJc w:val="left"/>
      <w:pPr>
        <w:ind w:left="3240" w:hanging="360"/>
      </w:pPr>
    </w:lvl>
    <w:lvl w:ilvl="5" w:tplc="4824EE5C" w:tentative="1">
      <w:start w:val="1"/>
      <w:numFmt w:val="lowerRoman"/>
      <w:lvlText w:val="%6."/>
      <w:lvlJc w:val="right"/>
      <w:pPr>
        <w:ind w:left="3960" w:hanging="180"/>
      </w:pPr>
    </w:lvl>
    <w:lvl w:ilvl="6" w:tplc="EB78FAD2" w:tentative="1">
      <w:start w:val="1"/>
      <w:numFmt w:val="decimal"/>
      <w:lvlText w:val="%7."/>
      <w:lvlJc w:val="left"/>
      <w:pPr>
        <w:ind w:left="4680" w:hanging="360"/>
      </w:pPr>
    </w:lvl>
    <w:lvl w:ilvl="7" w:tplc="F370C0E4" w:tentative="1">
      <w:start w:val="1"/>
      <w:numFmt w:val="lowerLetter"/>
      <w:lvlText w:val="%8."/>
      <w:lvlJc w:val="left"/>
      <w:pPr>
        <w:ind w:left="5400" w:hanging="360"/>
      </w:pPr>
    </w:lvl>
    <w:lvl w:ilvl="8" w:tplc="612097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B2E5E"/>
    <w:multiLevelType w:val="hybridMultilevel"/>
    <w:tmpl w:val="FEE8C000"/>
    <w:lvl w:ilvl="0" w:tplc="187E1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15091F"/>
    <w:multiLevelType w:val="hybridMultilevel"/>
    <w:tmpl w:val="6AD86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B1260"/>
    <w:multiLevelType w:val="hybridMultilevel"/>
    <w:tmpl w:val="3424C8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030DA"/>
    <w:multiLevelType w:val="hybridMultilevel"/>
    <w:tmpl w:val="7572363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3251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3471FB"/>
    <w:multiLevelType w:val="hybridMultilevel"/>
    <w:tmpl w:val="03868C1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3A1FB0"/>
    <w:multiLevelType w:val="hybridMultilevel"/>
    <w:tmpl w:val="B86A5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054FC"/>
    <w:multiLevelType w:val="multilevel"/>
    <w:tmpl w:val="EB328B98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5"/>
  </w:num>
  <w:num w:numId="2">
    <w:abstractNumId w:val="34"/>
  </w:num>
  <w:num w:numId="3">
    <w:abstractNumId w:val="5"/>
  </w:num>
  <w:num w:numId="4">
    <w:abstractNumId w:val="39"/>
  </w:num>
  <w:num w:numId="5">
    <w:abstractNumId w:val="9"/>
  </w:num>
  <w:num w:numId="6">
    <w:abstractNumId w:val="6"/>
  </w:num>
  <w:num w:numId="7">
    <w:abstractNumId w:val="37"/>
  </w:num>
  <w:num w:numId="8">
    <w:abstractNumId w:val="40"/>
  </w:num>
  <w:num w:numId="9">
    <w:abstractNumId w:val="45"/>
  </w:num>
  <w:num w:numId="10">
    <w:abstractNumId w:val="2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1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4"/>
  </w:num>
  <w:num w:numId="16">
    <w:abstractNumId w:val="38"/>
  </w:num>
  <w:num w:numId="17">
    <w:abstractNumId w:val="12"/>
  </w:num>
  <w:num w:numId="18">
    <w:abstractNumId w:val="26"/>
  </w:num>
  <w:num w:numId="19">
    <w:abstractNumId w:val="18"/>
  </w:num>
  <w:num w:numId="20">
    <w:abstractNumId w:val="4"/>
  </w:num>
  <w:num w:numId="21">
    <w:abstractNumId w:val="29"/>
  </w:num>
  <w:num w:numId="22">
    <w:abstractNumId w:val="33"/>
  </w:num>
  <w:num w:numId="23">
    <w:abstractNumId w:val="1"/>
  </w:num>
  <w:num w:numId="24">
    <w:abstractNumId w:val="24"/>
  </w:num>
  <w:num w:numId="25">
    <w:abstractNumId w:val="11"/>
  </w:num>
  <w:num w:numId="26">
    <w:abstractNumId w:val="30"/>
  </w:num>
  <w:num w:numId="27">
    <w:abstractNumId w:val="0"/>
  </w:num>
  <w:num w:numId="28">
    <w:abstractNumId w:val="20"/>
  </w:num>
  <w:num w:numId="29">
    <w:abstractNumId w:val="23"/>
  </w:num>
  <w:num w:numId="30">
    <w:abstractNumId w:val="13"/>
  </w:num>
  <w:num w:numId="31">
    <w:abstractNumId w:val="7"/>
  </w:num>
  <w:num w:numId="32">
    <w:abstractNumId w:val="10"/>
  </w:num>
  <w:num w:numId="33">
    <w:abstractNumId w:val="16"/>
  </w:num>
  <w:num w:numId="34">
    <w:abstractNumId w:val="42"/>
  </w:num>
  <w:num w:numId="35">
    <w:abstractNumId w:val="43"/>
  </w:num>
  <w:num w:numId="36">
    <w:abstractNumId w:val="46"/>
  </w:num>
  <w:num w:numId="37">
    <w:abstractNumId w:val="21"/>
  </w:num>
  <w:num w:numId="38">
    <w:abstractNumId w:val="32"/>
  </w:num>
  <w:num w:numId="39">
    <w:abstractNumId w:val="31"/>
  </w:num>
  <w:num w:numId="40">
    <w:abstractNumId w:val="3"/>
  </w:num>
  <w:num w:numId="41">
    <w:abstractNumId w:val="22"/>
  </w:num>
  <w:num w:numId="42">
    <w:abstractNumId w:val="41"/>
  </w:num>
  <w:num w:numId="43">
    <w:abstractNumId w:val="2"/>
  </w:num>
  <w:num w:numId="44">
    <w:abstractNumId w:val="36"/>
  </w:num>
  <w:num w:numId="45">
    <w:abstractNumId w:val="27"/>
  </w:num>
  <w:num w:numId="46">
    <w:abstractNumId w:val="8"/>
  </w:num>
  <w:num w:numId="47">
    <w:abstractNumId w:val="15"/>
  </w:num>
  <w:num w:numId="48">
    <w:abstractNumId w:val="47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12DAE"/>
    <w:rsid w:val="00020D0C"/>
    <w:rsid w:val="00056FD5"/>
    <w:rsid w:val="00065720"/>
    <w:rsid w:val="00070B6D"/>
    <w:rsid w:val="0009647C"/>
    <w:rsid w:val="000B6350"/>
    <w:rsid w:val="000C5EF0"/>
    <w:rsid w:val="000C6190"/>
    <w:rsid w:val="000D5481"/>
    <w:rsid w:val="000D6094"/>
    <w:rsid w:val="000F2DF9"/>
    <w:rsid w:val="0011496D"/>
    <w:rsid w:val="00116A48"/>
    <w:rsid w:val="001247B0"/>
    <w:rsid w:val="0014318C"/>
    <w:rsid w:val="001451EA"/>
    <w:rsid w:val="00156780"/>
    <w:rsid w:val="00157A04"/>
    <w:rsid w:val="001765FC"/>
    <w:rsid w:val="001842F9"/>
    <w:rsid w:val="00194AFC"/>
    <w:rsid w:val="001A385C"/>
    <w:rsid w:val="001A57F7"/>
    <w:rsid w:val="001A7620"/>
    <w:rsid w:val="001B1B1A"/>
    <w:rsid w:val="001B63E8"/>
    <w:rsid w:val="001D2FFB"/>
    <w:rsid w:val="001E3CA1"/>
    <w:rsid w:val="00204958"/>
    <w:rsid w:val="00217B31"/>
    <w:rsid w:val="00234A74"/>
    <w:rsid w:val="00243F65"/>
    <w:rsid w:val="00251499"/>
    <w:rsid w:val="00264947"/>
    <w:rsid w:val="00276A5C"/>
    <w:rsid w:val="002906C7"/>
    <w:rsid w:val="00290E51"/>
    <w:rsid w:val="00292E00"/>
    <w:rsid w:val="00294B8B"/>
    <w:rsid w:val="002B12C1"/>
    <w:rsid w:val="002C097B"/>
    <w:rsid w:val="002C38FF"/>
    <w:rsid w:val="002D035E"/>
    <w:rsid w:val="002D54CA"/>
    <w:rsid w:val="002E1D1F"/>
    <w:rsid w:val="002E5720"/>
    <w:rsid w:val="002F0C5E"/>
    <w:rsid w:val="00303C8B"/>
    <w:rsid w:val="003052FE"/>
    <w:rsid w:val="003223F3"/>
    <w:rsid w:val="00324748"/>
    <w:rsid w:val="00324C80"/>
    <w:rsid w:val="00327CBE"/>
    <w:rsid w:val="00342886"/>
    <w:rsid w:val="00356DB9"/>
    <w:rsid w:val="00357E4E"/>
    <w:rsid w:val="0038117E"/>
    <w:rsid w:val="00385B6C"/>
    <w:rsid w:val="003918E9"/>
    <w:rsid w:val="0039241C"/>
    <w:rsid w:val="003B00F3"/>
    <w:rsid w:val="003E1E09"/>
    <w:rsid w:val="003E2DAE"/>
    <w:rsid w:val="003F5C5C"/>
    <w:rsid w:val="004046FE"/>
    <w:rsid w:val="0040602F"/>
    <w:rsid w:val="00415537"/>
    <w:rsid w:val="004223A9"/>
    <w:rsid w:val="00441619"/>
    <w:rsid w:val="00444694"/>
    <w:rsid w:val="00452339"/>
    <w:rsid w:val="00463C47"/>
    <w:rsid w:val="0048450E"/>
    <w:rsid w:val="004A1048"/>
    <w:rsid w:val="004A3393"/>
    <w:rsid w:val="004A6AE7"/>
    <w:rsid w:val="004B74B7"/>
    <w:rsid w:val="004C0F9C"/>
    <w:rsid w:val="004C5DC0"/>
    <w:rsid w:val="004D0F3F"/>
    <w:rsid w:val="004D3BCD"/>
    <w:rsid w:val="004D3F7D"/>
    <w:rsid w:val="004D61C0"/>
    <w:rsid w:val="004E005A"/>
    <w:rsid w:val="004E6C56"/>
    <w:rsid w:val="005015C5"/>
    <w:rsid w:val="00520E65"/>
    <w:rsid w:val="00522128"/>
    <w:rsid w:val="00546DDC"/>
    <w:rsid w:val="0055137D"/>
    <w:rsid w:val="00554723"/>
    <w:rsid w:val="00567619"/>
    <w:rsid w:val="005876EB"/>
    <w:rsid w:val="0059089F"/>
    <w:rsid w:val="00597FE9"/>
    <w:rsid w:val="005A0799"/>
    <w:rsid w:val="005A525B"/>
    <w:rsid w:val="005A5DDE"/>
    <w:rsid w:val="005B39A6"/>
    <w:rsid w:val="005C161A"/>
    <w:rsid w:val="005C43F6"/>
    <w:rsid w:val="005D0AED"/>
    <w:rsid w:val="005D1B51"/>
    <w:rsid w:val="005E086B"/>
    <w:rsid w:val="005E2BCD"/>
    <w:rsid w:val="005F1A75"/>
    <w:rsid w:val="005F2B3F"/>
    <w:rsid w:val="00610CAD"/>
    <w:rsid w:val="00630B68"/>
    <w:rsid w:val="00632674"/>
    <w:rsid w:val="00632CB0"/>
    <w:rsid w:val="00634E26"/>
    <w:rsid w:val="00655BE7"/>
    <w:rsid w:val="00655FE4"/>
    <w:rsid w:val="00665B59"/>
    <w:rsid w:val="0066631D"/>
    <w:rsid w:val="006711B8"/>
    <w:rsid w:val="00680A7F"/>
    <w:rsid w:val="00686F5C"/>
    <w:rsid w:val="006909EE"/>
    <w:rsid w:val="00696028"/>
    <w:rsid w:val="006B5997"/>
    <w:rsid w:val="006C1CBC"/>
    <w:rsid w:val="006C682D"/>
    <w:rsid w:val="006C7362"/>
    <w:rsid w:val="006C7E84"/>
    <w:rsid w:val="006D0215"/>
    <w:rsid w:val="006F2901"/>
    <w:rsid w:val="006F394C"/>
    <w:rsid w:val="006F6AEE"/>
    <w:rsid w:val="00701AC9"/>
    <w:rsid w:val="00705B31"/>
    <w:rsid w:val="00711780"/>
    <w:rsid w:val="007270EA"/>
    <w:rsid w:val="00727D1E"/>
    <w:rsid w:val="00753A60"/>
    <w:rsid w:val="007555A7"/>
    <w:rsid w:val="007628FA"/>
    <w:rsid w:val="0076636F"/>
    <w:rsid w:val="00772EC0"/>
    <w:rsid w:val="00776D11"/>
    <w:rsid w:val="007826CE"/>
    <w:rsid w:val="00787B51"/>
    <w:rsid w:val="007A326A"/>
    <w:rsid w:val="007D34C9"/>
    <w:rsid w:val="007D4C09"/>
    <w:rsid w:val="007E1ADF"/>
    <w:rsid w:val="007E27B9"/>
    <w:rsid w:val="007E3FEB"/>
    <w:rsid w:val="007F44A0"/>
    <w:rsid w:val="007F5737"/>
    <w:rsid w:val="0080529E"/>
    <w:rsid w:val="00812C30"/>
    <w:rsid w:val="00817D15"/>
    <w:rsid w:val="00821F41"/>
    <w:rsid w:val="0083706B"/>
    <w:rsid w:val="00856379"/>
    <w:rsid w:val="008711AD"/>
    <w:rsid w:val="008B5C89"/>
    <w:rsid w:val="008C59A6"/>
    <w:rsid w:val="008E423A"/>
    <w:rsid w:val="009029E5"/>
    <w:rsid w:val="00906D1A"/>
    <w:rsid w:val="00910FE4"/>
    <w:rsid w:val="00912A2C"/>
    <w:rsid w:val="00913FFC"/>
    <w:rsid w:val="00914257"/>
    <w:rsid w:val="0091492D"/>
    <w:rsid w:val="009169B4"/>
    <w:rsid w:val="009206C6"/>
    <w:rsid w:val="00922957"/>
    <w:rsid w:val="009337C2"/>
    <w:rsid w:val="00937967"/>
    <w:rsid w:val="009417BB"/>
    <w:rsid w:val="00945039"/>
    <w:rsid w:val="00950925"/>
    <w:rsid w:val="009615A9"/>
    <w:rsid w:val="00961F1C"/>
    <w:rsid w:val="00961FD2"/>
    <w:rsid w:val="00963918"/>
    <w:rsid w:val="00964858"/>
    <w:rsid w:val="00965270"/>
    <w:rsid w:val="00965574"/>
    <w:rsid w:val="00967B35"/>
    <w:rsid w:val="00973C5B"/>
    <w:rsid w:val="009849ED"/>
    <w:rsid w:val="00990B37"/>
    <w:rsid w:val="009938FC"/>
    <w:rsid w:val="009B66B5"/>
    <w:rsid w:val="009C575E"/>
    <w:rsid w:val="009E4E50"/>
    <w:rsid w:val="009F317D"/>
    <w:rsid w:val="009F769C"/>
    <w:rsid w:val="00A02DC5"/>
    <w:rsid w:val="00A24964"/>
    <w:rsid w:val="00A4515E"/>
    <w:rsid w:val="00A46E56"/>
    <w:rsid w:val="00A52249"/>
    <w:rsid w:val="00A64A0D"/>
    <w:rsid w:val="00A67570"/>
    <w:rsid w:val="00A75E0B"/>
    <w:rsid w:val="00A7666E"/>
    <w:rsid w:val="00A93899"/>
    <w:rsid w:val="00AA0196"/>
    <w:rsid w:val="00AB0C32"/>
    <w:rsid w:val="00AC3704"/>
    <w:rsid w:val="00AC77BE"/>
    <w:rsid w:val="00AD1AF0"/>
    <w:rsid w:val="00AE0273"/>
    <w:rsid w:val="00AE2474"/>
    <w:rsid w:val="00AF4275"/>
    <w:rsid w:val="00B06021"/>
    <w:rsid w:val="00B1080F"/>
    <w:rsid w:val="00B136CC"/>
    <w:rsid w:val="00B23585"/>
    <w:rsid w:val="00B24C55"/>
    <w:rsid w:val="00B346C2"/>
    <w:rsid w:val="00B45083"/>
    <w:rsid w:val="00B509A8"/>
    <w:rsid w:val="00B513F9"/>
    <w:rsid w:val="00B57532"/>
    <w:rsid w:val="00B70108"/>
    <w:rsid w:val="00B70FF1"/>
    <w:rsid w:val="00B74ED8"/>
    <w:rsid w:val="00BA0E05"/>
    <w:rsid w:val="00BA2E2E"/>
    <w:rsid w:val="00BA5BB1"/>
    <w:rsid w:val="00BA6336"/>
    <w:rsid w:val="00BB247C"/>
    <w:rsid w:val="00BB3771"/>
    <w:rsid w:val="00BB4663"/>
    <w:rsid w:val="00BC3C17"/>
    <w:rsid w:val="00BC5C3D"/>
    <w:rsid w:val="00BD144E"/>
    <w:rsid w:val="00BD1498"/>
    <w:rsid w:val="00BE0ECB"/>
    <w:rsid w:val="00BE60B5"/>
    <w:rsid w:val="00BE6FBB"/>
    <w:rsid w:val="00BE77D2"/>
    <w:rsid w:val="00BF1684"/>
    <w:rsid w:val="00C070CA"/>
    <w:rsid w:val="00C17B16"/>
    <w:rsid w:val="00C20991"/>
    <w:rsid w:val="00C2585D"/>
    <w:rsid w:val="00C2649A"/>
    <w:rsid w:val="00C3726D"/>
    <w:rsid w:val="00C37C36"/>
    <w:rsid w:val="00C44570"/>
    <w:rsid w:val="00C71414"/>
    <w:rsid w:val="00C80D98"/>
    <w:rsid w:val="00C845E5"/>
    <w:rsid w:val="00C8591A"/>
    <w:rsid w:val="00CA10E3"/>
    <w:rsid w:val="00CA3DD7"/>
    <w:rsid w:val="00CB5C64"/>
    <w:rsid w:val="00CD0698"/>
    <w:rsid w:val="00CE7F5B"/>
    <w:rsid w:val="00CF6EB8"/>
    <w:rsid w:val="00CF723B"/>
    <w:rsid w:val="00D0357B"/>
    <w:rsid w:val="00D0569C"/>
    <w:rsid w:val="00D05F74"/>
    <w:rsid w:val="00D327AD"/>
    <w:rsid w:val="00D32FAC"/>
    <w:rsid w:val="00D36152"/>
    <w:rsid w:val="00D42C0B"/>
    <w:rsid w:val="00D83F50"/>
    <w:rsid w:val="00D84C56"/>
    <w:rsid w:val="00D903C0"/>
    <w:rsid w:val="00D93BD7"/>
    <w:rsid w:val="00D97396"/>
    <w:rsid w:val="00DA3A08"/>
    <w:rsid w:val="00DA5211"/>
    <w:rsid w:val="00DB573E"/>
    <w:rsid w:val="00DC03A7"/>
    <w:rsid w:val="00DE776E"/>
    <w:rsid w:val="00DF06B8"/>
    <w:rsid w:val="00E02C8F"/>
    <w:rsid w:val="00E059F4"/>
    <w:rsid w:val="00E13AC8"/>
    <w:rsid w:val="00E2418E"/>
    <w:rsid w:val="00E27404"/>
    <w:rsid w:val="00E34904"/>
    <w:rsid w:val="00E520F4"/>
    <w:rsid w:val="00E67923"/>
    <w:rsid w:val="00E70691"/>
    <w:rsid w:val="00E72D87"/>
    <w:rsid w:val="00E7670B"/>
    <w:rsid w:val="00E90BFE"/>
    <w:rsid w:val="00E9375C"/>
    <w:rsid w:val="00E93A32"/>
    <w:rsid w:val="00E97D5B"/>
    <w:rsid w:val="00EB5044"/>
    <w:rsid w:val="00EC4455"/>
    <w:rsid w:val="00ED7738"/>
    <w:rsid w:val="00EF37E2"/>
    <w:rsid w:val="00EF3B6F"/>
    <w:rsid w:val="00F264C1"/>
    <w:rsid w:val="00F332F6"/>
    <w:rsid w:val="00F46C2B"/>
    <w:rsid w:val="00F70E94"/>
    <w:rsid w:val="00F72D1F"/>
    <w:rsid w:val="00F74DCB"/>
    <w:rsid w:val="00F93D19"/>
    <w:rsid w:val="00F9718C"/>
    <w:rsid w:val="00FA1E0D"/>
    <w:rsid w:val="00FA38CF"/>
    <w:rsid w:val="00FA5777"/>
    <w:rsid w:val="00FD18D9"/>
    <w:rsid w:val="00FD78F6"/>
    <w:rsid w:val="00FF16CF"/>
    <w:rsid w:val="00FF3729"/>
    <w:rsid w:val="00FF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BA2E2E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2E2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A2E2E"/>
    <w:pPr>
      <w:suppressAutoHyphens w:val="0"/>
      <w:jc w:val="left"/>
    </w:pPr>
    <w:rPr>
      <w:sz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A2E2E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C17"/>
    <w:pPr>
      <w:suppressAutoHyphens/>
      <w:jc w:val="both"/>
    </w:pPr>
    <w:rPr>
      <w:b/>
      <w:bCs/>
      <w:sz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detail">
    <w:name w:val="detail"/>
    <w:basedOn w:val="Standardnpsmoodstavce"/>
    <w:rsid w:val="00965574"/>
  </w:style>
  <w:style w:type="paragraph" w:customStyle="1" w:styleId="NadpisVZ1">
    <w:name w:val="Nadpis VZ 1"/>
    <w:basedOn w:val="Odstavecseseznamem"/>
    <w:link w:val="NadpisVZ1Char"/>
    <w:qFormat/>
    <w:rsid w:val="00B06021"/>
    <w:pPr>
      <w:numPr>
        <w:numId w:val="1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06021"/>
    <w:pPr>
      <w:numPr>
        <w:ilvl w:val="1"/>
        <w:numId w:val="1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0602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AAOdstavec">
    <w:name w:val="AA_Odstavec"/>
    <w:basedOn w:val="Normln"/>
    <w:rsid w:val="00E13AC8"/>
    <w:pPr>
      <w:suppressAutoHyphens w:val="0"/>
    </w:pPr>
    <w:rPr>
      <w:rFonts w:cs="Arial"/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qFormat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Normln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/>
      <w:color w:val="000000"/>
      <w:lang w:eastAsia="cs-CZ"/>
    </w:rPr>
  </w:style>
  <w:style w:type="paragraph" w:customStyle="1" w:styleId="Prosttext1">
    <w:name w:val="Prostý text1"/>
    <w:basedOn w:val="Normln"/>
    <w:rsid w:val="00BE6FBB"/>
    <w:pPr>
      <w:suppressAutoHyphens w:val="0"/>
      <w:jc w:val="left"/>
    </w:pPr>
    <w:rPr>
      <w:rFonts w:ascii="Consolas" w:hAnsi="Consolas"/>
      <w:sz w:val="21"/>
      <w:szCs w:val="21"/>
      <w:lang w:val="en-US" w:eastAsia="en-US" w:bidi="en-US"/>
    </w:rPr>
  </w:style>
  <w:style w:type="paragraph" w:styleId="Prosttext">
    <w:name w:val="Plain Text"/>
    <w:basedOn w:val="Normln"/>
    <w:link w:val="ProsttextChar"/>
    <w:uiPriority w:val="99"/>
    <w:rsid w:val="001B63E8"/>
    <w:pPr>
      <w:suppressAutoHyphens w:val="0"/>
      <w:jc w:val="left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B63E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owrap">
    <w:name w:val="nowrap"/>
    <w:basedOn w:val="Standardnpsmoodstavce"/>
    <w:rsid w:val="001B63E8"/>
  </w:style>
  <w:style w:type="paragraph" w:customStyle="1" w:styleId="Hlavnnadpis">
    <w:name w:val="Hlavní nadpis"/>
    <w:basedOn w:val="Normln"/>
    <w:rsid w:val="009337C2"/>
    <w:pPr>
      <w:numPr>
        <w:numId w:val="48"/>
      </w:numPr>
      <w:suppressAutoHyphens w:val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243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BA2E2E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2E2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A2E2E"/>
    <w:pPr>
      <w:suppressAutoHyphens w:val="0"/>
      <w:jc w:val="left"/>
    </w:pPr>
    <w:rPr>
      <w:sz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A2E2E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C17"/>
    <w:pPr>
      <w:suppressAutoHyphens/>
      <w:jc w:val="both"/>
    </w:pPr>
    <w:rPr>
      <w:b/>
      <w:bCs/>
      <w:sz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detail">
    <w:name w:val="detail"/>
    <w:basedOn w:val="Standardnpsmoodstavce"/>
    <w:rsid w:val="00965574"/>
  </w:style>
  <w:style w:type="paragraph" w:customStyle="1" w:styleId="NadpisVZ1">
    <w:name w:val="Nadpis VZ 1"/>
    <w:basedOn w:val="Odstavecseseznamem"/>
    <w:link w:val="NadpisVZ1Char"/>
    <w:qFormat/>
    <w:rsid w:val="00B06021"/>
    <w:pPr>
      <w:numPr>
        <w:numId w:val="1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06021"/>
    <w:pPr>
      <w:numPr>
        <w:ilvl w:val="1"/>
        <w:numId w:val="1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0602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AAOdstavec">
    <w:name w:val="AA_Odstavec"/>
    <w:basedOn w:val="Normln"/>
    <w:rsid w:val="00E13AC8"/>
    <w:pPr>
      <w:suppressAutoHyphens w:val="0"/>
    </w:pPr>
    <w:rPr>
      <w:rFonts w:cs="Arial"/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qFormat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Normln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/>
      <w:color w:val="000000"/>
      <w:lang w:eastAsia="cs-CZ"/>
    </w:rPr>
  </w:style>
  <w:style w:type="paragraph" w:customStyle="1" w:styleId="Prosttext1">
    <w:name w:val="Prostý text1"/>
    <w:basedOn w:val="Normln"/>
    <w:rsid w:val="00BE6FBB"/>
    <w:pPr>
      <w:suppressAutoHyphens w:val="0"/>
      <w:jc w:val="left"/>
    </w:pPr>
    <w:rPr>
      <w:rFonts w:ascii="Consolas" w:hAnsi="Consolas"/>
      <w:sz w:val="21"/>
      <w:szCs w:val="21"/>
      <w:lang w:val="en-US" w:eastAsia="en-US" w:bidi="en-US"/>
    </w:rPr>
  </w:style>
  <w:style w:type="paragraph" w:styleId="Prosttext">
    <w:name w:val="Plain Text"/>
    <w:basedOn w:val="Normln"/>
    <w:link w:val="ProsttextChar"/>
    <w:uiPriority w:val="99"/>
    <w:rsid w:val="001B63E8"/>
    <w:pPr>
      <w:suppressAutoHyphens w:val="0"/>
      <w:jc w:val="left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B63E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owrap">
    <w:name w:val="nowrap"/>
    <w:basedOn w:val="Standardnpsmoodstavce"/>
    <w:rsid w:val="001B63E8"/>
  </w:style>
  <w:style w:type="paragraph" w:customStyle="1" w:styleId="Hlavnnadpis">
    <w:name w:val="Hlavní nadpis"/>
    <w:basedOn w:val="Normln"/>
    <w:rsid w:val="009337C2"/>
    <w:pPr>
      <w:numPr>
        <w:numId w:val="48"/>
      </w:numPr>
      <w:suppressAutoHyphens w:val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243F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alvetr@gymk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4C7D4-A186-42A6-9F92-43E33C9F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2045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4</cp:revision>
  <dcterms:created xsi:type="dcterms:W3CDTF">2015-09-22T06:29:00Z</dcterms:created>
  <dcterms:modified xsi:type="dcterms:W3CDTF">2015-09-22T07:46:00Z</dcterms:modified>
</cp:coreProperties>
</file>